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767" w:rsidRPr="00B94767" w:rsidRDefault="00B94767" w:rsidP="00B94767">
      <w:pPr>
        <w:ind w:left="57"/>
        <w:jc w:val="center"/>
        <w:rPr>
          <w:sz w:val="28"/>
          <w:szCs w:val="28"/>
        </w:rPr>
      </w:pPr>
      <w:r w:rsidRPr="00B94767">
        <w:rPr>
          <w:sz w:val="28"/>
          <w:szCs w:val="28"/>
        </w:rPr>
        <w:t>O envolvimento parental para o êxito escolar dos filhos: mudanças o</w:t>
      </w:r>
      <w:bookmarkStart w:id="0" w:name="_GoBack"/>
      <w:bookmarkEnd w:id="0"/>
      <w:r w:rsidRPr="00B94767">
        <w:rPr>
          <w:sz w:val="28"/>
          <w:szCs w:val="28"/>
        </w:rPr>
        <w:t>corridas no quadro de processos de RVCC</w:t>
      </w:r>
    </w:p>
    <w:p w:rsidR="008C4B34" w:rsidRDefault="008C4B34" w:rsidP="00B94767">
      <w:pPr>
        <w:ind w:left="57"/>
      </w:pPr>
      <w:r>
        <w:t>Pretende</w:t>
      </w:r>
      <w:r>
        <w:t xml:space="preserve">u </w:t>
      </w:r>
      <w:proofErr w:type="gramStart"/>
      <w:r>
        <w:t xml:space="preserve">o </w:t>
      </w:r>
      <w:r>
        <w:t xml:space="preserve"> estudo</w:t>
      </w:r>
      <w:proofErr w:type="gramEnd"/>
      <w:r>
        <w:t>,</w:t>
      </w:r>
      <w:r w:rsidRPr="008C4B34">
        <w:rPr>
          <w:rFonts w:asciiTheme="majorHAnsi" w:eastAsiaTheme="majorEastAsia" w:hAnsi="Calibri" w:cstheme="majorBidi"/>
          <w:i/>
          <w:iCs/>
          <w:color w:val="000000" w:themeColor="text1"/>
          <w:kern w:val="24"/>
          <w:sz w:val="48"/>
          <w:szCs w:val="48"/>
        </w:rPr>
        <w:t xml:space="preserve"> </w:t>
      </w:r>
      <w:r>
        <w:rPr>
          <w:rFonts w:eastAsiaTheme="majorEastAsia" w:cstheme="minorHAnsi"/>
          <w:iCs/>
          <w:color w:val="000000" w:themeColor="text1"/>
          <w:kern w:val="24"/>
          <w:sz w:val="24"/>
          <w:szCs w:val="24"/>
        </w:rPr>
        <w:t xml:space="preserve">CNO: </w:t>
      </w:r>
      <w:r w:rsidRPr="008C4B34">
        <w:rPr>
          <w:rFonts w:eastAsiaTheme="majorEastAsia" w:cstheme="minorHAnsi"/>
          <w:i/>
          <w:iCs/>
          <w:color w:val="000000" w:themeColor="text1"/>
          <w:kern w:val="24"/>
          <w:sz w:val="24"/>
          <w:szCs w:val="24"/>
        </w:rPr>
        <w:t xml:space="preserve">Uma Oportunidade Dupla: </w:t>
      </w:r>
      <w:r w:rsidRPr="008C4B34">
        <w:rPr>
          <w:rFonts w:eastAsiaTheme="majorEastAsia" w:cstheme="minorHAnsi"/>
          <w:i/>
          <w:iCs/>
          <w:color w:val="000000" w:themeColor="text1"/>
          <w:kern w:val="24"/>
          <w:sz w:val="24"/>
          <w:szCs w:val="24"/>
        </w:rPr>
        <w:t>Da pro</w:t>
      </w:r>
      <w:r w:rsidRPr="008C4B34">
        <w:rPr>
          <w:rFonts w:eastAsiaTheme="majorEastAsia" w:cstheme="minorHAnsi"/>
          <w:i/>
          <w:iCs/>
          <w:color w:val="000000" w:themeColor="text1"/>
          <w:kern w:val="24"/>
          <w:sz w:val="24"/>
          <w:szCs w:val="24"/>
        </w:rPr>
        <w:t xml:space="preserve">moção da Literacia Familiar ao </w:t>
      </w:r>
      <w:r w:rsidRPr="008C4B34">
        <w:rPr>
          <w:rFonts w:eastAsiaTheme="majorEastAsia" w:cstheme="minorHAnsi"/>
          <w:i/>
          <w:iCs/>
          <w:color w:val="000000" w:themeColor="text1"/>
          <w:kern w:val="24"/>
          <w:sz w:val="24"/>
          <w:szCs w:val="24"/>
        </w:rPr>
        <w:t xml:space="preserve">Sucesso Escolar das </w:t>
      </w:r>
      <w:proofErr w:type="gramStart"/>
      <w:r w:rsidRPr="008C4B34">
        <w:rPr>
          <w:rFonts w:eastAsiaTheme="majorEastAsia" w:cstheme="minorHAnsi"/>
          <w:i/>
          <w:iCs/>
          <w:color w:val="000000" w:themeColor="text1"/>
          <w:kern w:val="24"/>
          <w:sz w:val="24"/>
          <w:szCs w:val="24"/>
        </w:rPr>
        <w:t>Crianças</w:t>
      </w:r>
      <w:r>
        <w:t xml:space="preserve"> </w:t>
      </w:r>
      <w:r>
        <w:t xml:space="preserve"> cruzar</w:t>
      </w:r>
      <w:proofErr w:type="gramEnd"/>
      <w:r>
        <w:t xml:space="preserve"> duas problemáticas que são expressão dos baixos níveis educativos no país: 1) a resposta às qualificações escolares dos adultos e 2) a subida das competências escolares das crianças que frequentam o 1º ciclo do Ensino Básico.  </w:t>
      </w:r>
    </w:p>
    <w:p w:rsidR="008C4B34" w:rsidRDefault="008C4B34" w:rsidP="00B94767">
      <w:pPr>
        <w:ind w:left="57"/>
      </w:pPr>
      <w:r>
        <w:t xml:space="preserve">Parecendo tratar-se </w:t>
      </w:r>
      <w:r>
        <w:t xml:space="preserve">de </w:t>
      </w:r>
      <w:r>
        <w:t>dois problemas diferentes poderemos afirmar que se trata das duas faces da mesma moeda</w:t>
      </w:r>
      <w:proofErr w:type="gramStart"/>
      <w:r>
        <w:t>:  Marcado</w:t>
      </w:r>
      <w:proofErr w:type="gramEnd"/>
      <w:r>
        <w:t xml:space="preserve"> por uma escolaridade obrigatória, efectiva, tardia – só em 1975 tivemos todas as crianças a frequentar o Ensino Primário! – </w:t>
      </w:r>
      <w:proofErr w:type="gramStart"/>
      <w:r>
        <w:t>muitas</w:t>
      </w:r>
      <w:proofErr w:type="gramEnd"/>
      <w:r>
        <w:t xml:space="preserve"> </w:t>
      </w:r>
      <w:r>
        <w:t xml:space="preserve"> famílias portuguesas ainda não possuíam um projecto de vida para os seus filhos que passasse pela sua escolarização, muitas famílias em Portugal não utilizavam no seu quotidiano a leitura e a escrita. Os seus filhos, à entrada para a Escola, não sentiam da parte das suas famílias a pressão e o apoio para o seu sucesso escolar e não possuíam uma relação com a escrita que lhes facilitasse a construção de um projecto de leitor, necessário à aprendizagem eficiente da leitura. Era esta a génese da maior parte do nosso insucesso escolar – fenómeno precoce e selectivo – que a instituição escolar não conseguira resolver. </w:t>
      </w:r>
    </w:p>
    <w:p w:rsidR="008C4B34" w:rsidRDefault="008C4B34" w:rsidP="00B94767">
      <w:pPr>
        <w:ind w:left="57"/>
      </w:pPr>
      <w:r>
        <w:t xml:space="preserve">Ao constatarmos que mais de um milhão de portugueses, com baixas qualificações escolares, maioritariamente situados no grupo etário de ter filhos em idade </w:t>
      </w:r>
      <w:r>
        <w:t>escolar, procuravam</w:t>
      </w:r>
      <w:r>
        <w:t xml:space="preserve"> os </w:t>
      </w:r>
      <w:r w:rsidRPr="00F01253">
        <w:rPr>
          <w:i/>
        </w:rPr>
        <w:t>Centros Novas Oportunidades</w:t>
      </w:r>
      <w:r>
        <w:t xml:space="preserve"> para melhorar as suas qualificações colocámos a hipótese de que algo estaria a mudar nas famílias passível de inverter a situação para um maior envolvimento na escolaridade e na literacia dos filhos.</w:t>
      </w:r>
    </w:p>
    <w:p w:rsidR="008C4B34" w:rsidRDefault="008C4B34" w:rsidP="00B94767">
      <w:pPr>
        <w:ind w:left="57"/>
      </w:pPr>
      <w:r>
        <w:t xml:space="preserve">Tivemos oportunidade – no quadro da </w:t>
      </w:r>
      <w:r w:rsidRPr="007D5235">
        <w:rPr>
          <w:i/>
        </w:rPr>
        <w:t>Escola Superior de Educação de Coimbra</w:t>
      </w:r>
      <w:r>
        <w:t xml:space="preserve"> e financiados pela </w:t>
      </w:r>
      <w:r>
        <w:rPr>
          <w:i/>
        </w:rPr>
        <w:t xml:space="preserve">Agência Nacional para as Qualificações </w:t>
      </w:r>
      <w:r>
        <w:t xml:space="preserve">– entre 2009 e 2011 </w:t>
      </w:r>
      <w:r>
        <w:t xml:space="preserve">- </w:t>
      </w:r>
      <w:r>
        <w:t>de estudar</w:t>
      </w:r>
      <w:r>
        <w:t xml:space="preserve"> </w:t>
      </w:r>
      <w:r>
        <w:t xml:space="preserve">as mudanças ocorridas nas famílias em que um dos seus membro fez um processo de RVCC de 9º ano tendo filhos a frequentar o 1º Ciclo do Ensino Básico e verificámos que as novas competências, adquiridas ou desenvolvidas, confirmaram a nossa hipótese de partida. Tendo iniciado o trabalho por um estudo exploratório constituído por um entrevista a indivíduos em todo o país, procedemos a um estudo alargado passando agora um questionário a uma amostra nacional, completando-o com a resposta a um questionário dirigido a professores do 1º ciclo do Ensino Básico. </w:t>
      </w:r>
    </w:p>
    <w:p w:rsidR="008C4B34" w:rsidRDefault="008C4B34" w:rsidP="00B94767">
      <w:pPr>
        <w:ind w:left="57"/>
      </w:pPr>
      <w:r>
        <w:t>Constatamos então que a grande maioria dos entrevistados tinha passado a ter, para si próprio, um projecto de escolarização e de continuação de aprendizagens, declarava o interesse pelos estudos dos seus filhos desejando “que fossem o mais longe possível”, tinha passado a envolver-se nas suas aprendizagens ou a fazê-lo com mais qualidade, passara a ter uma relação mais adequada com a sua escola e os seus professores. Tornaram-se leitores mais assíduos e passaram a ter práticas de leitura com os filhos, no treino escolar, em tarefas do quotidiano ou até em actividades lúdicas e de lazer. Também a sua auto-eficácia se desenvolveu possibilitando-lhe o envolvimento em tarefas e relações e mesmo a gestão do quotidiano familiar se alterou tornando-o um contexto educativo mais enriquecido.</w:t>
      </w:r>
    </w:p>
    <w:p w:rsidR="008C4B34" w:rsidRDefault="00B94767" w:rsidP="00B94767">
      <w:pPr>
        <w:ind w:left="57"/>
      </w:pPr>
      <w:r>
        <w:lastRenderedPageBreak/>
        <w:t xml:space="preserve">As declarações de mudanças que conseguiram fazer no seu processo de RVCC permitiu-nos identificar as necessidades de formação - em relação ao acompanhamento </w:t>
      </w:r>
      <w:proofErr w:type="gramStart"/>
      <w:r>
        <w:t>escolar ,</w:t>
      </w:r>
      <w:proofErr w:type="gramEnd"/>
      <w:r>
        <w:t xml:space="preserve"> por parte dos adultos com filhos em idade escolar sabendo agora o que lhes dizer em contextos de formação a partir das mudanças efectuadas pelas pessoas que frequentaram um processo de RVCC nos </w:t>
      </w:r>
      <w:r w:rsidRPr="00B94767">
        <w:rPr>
          <w:i/>
        </w:rPr>
        <w:t>Centros Novas Oportunidades</w:t>
      </w:r>
      <w:r>
        <w:t xml:space="preserve">. </w:t>
      </w:r>
    </w:p>
    <w:p w:rsidR="008C4B34" w:rsidRPr="00BA4347" w:rsidRDefault="008C4B34" w:rsidP="008C4B34">
      <w:pPr>
        <w:jc w:val="right"/>
        <w:rPr>
          <w:i/>
        </w:rPr>
      </w:pPr>
      <w:r>
        <w:rPr>
          <w:i/>
        </w:rPr>
        <w:t>Lucília Salgado, 2011</w:t>
      </w:r>
    </w:p>
    <w:p w:rsidR="008C4B34" w:rsidRDefault="008C4B34" w:rsidP="008C4B34">
      <w:r>
        <w:t xml:space="preserve"> </w:t>
      </w:r>
    </w:p>
    <w:p w:rsidR="008C4B34" w:rsidRDefault="008C4B34" w:rsidP="008C4B34">
      <w:r>
        <w:t xml:space="preserve"> </w:t>
      </w:r>
    </w:p>
    <w:p w:rsidR="00285604" w:rsidRDefault="00285604"/>
    <w:sectPr w:rsidR="00285604" w:rsidSect="00B94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34"/>
    <w:rsid w:val="00285604"/>
    <w:rsid w:val="008C4B34"/>
    <w:rsid w:val="00B9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B3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B3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</dc:creator>
  <cp:keywords/>
  <dc:description/>
  <cp:lastModifiedBy>Lucy</cp:lastModifiedBy>
  <cp:revision>2</cp:revision>
  <dcterms:created xsi:type="dcterms:W3CDTF">2011-08-31T14:19:00Z</dcterms:created>
  <dcterms:modified xsi:type="dcterms:W3CDTF">2011-08-31T14:19:00Z</dcterms:modified>
</cp:coreProperties>
</file>