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05"/>
        <w:tblW w:w="0" w:type="auto"/>
        <w:shd w:val="clear" w:color="auto" w:fill="D9D9D9"/>
        <w:tblLook w:val="04A0"/>
      </w:tblPr>
      <w:tblGrid>
        <w:gridCol w:w="9286"/>
      </w:tblGrid>
      <w:tr w:rsidR="00D206A7" w:rsidRPr="006D2220" w:rsidTr="00392489">
        <w:tc>
          <w:tcPr>
            <w:tcW w:w="9288" w:type="dxa"/>
            <w:shd w:val="clear" w:color="auto" w:fill="EEECE1" w:themeFill="background2"/>
          </w:tcPr>
          <w:tbl>
            <w:tblPr>
              <w:tblW w:w="0" w:type="auto"/>
              <w:tblCellMar>
                <w:left w:w="0" w:type="dxa"/>
                <w:right w:w="0" w:type="dxa"/>
              </w:tblCellMar>
              <w:tblLook w:val="0000"/>
            </w:tblPr>
            <w:tblGrid>
              <w:gridCol w:w="2371"/>
              <w:gridCol w:w="6699"/>
            </w:tblGrid>
            <w:tr w:rsidR="00D206A7" w:rsidRPr="006D2220" w:rsidTr="00CE5BA1">
              <w:trPr>
                <w:trHeight w:val="1440"/>
              </w:trPr>
              <w:tc>
                <w:tcPr>
                  <w:tcW w:w="2371" w:type="dxa"/>
                  <w:tcBorders>
                    <w:top w:val="nil"/>
                    <w:left w:val="nil"/>
                    <w:bottom w:val="nil"/>
                    <w:right w:val="nil"/>
                  </w:tcBorders>
                  <w:shd w:val="clear" w:color="auto" w:fill="FFFFFF" w:themeFill="background1"/>
                </w:tcPr>
                <w:p w:rsidR="00D206A7" w:rsidRPr="006D2220" w:rsidRDefault="00D206A7" w:rsidP="000C07A0">
                  <w:pPr>
                    <w:pStyle w:val="ZCom"/>
                    <w:framePr w:hSpace="180" w:wrap="around" w:vAnchor="text" w:hAnchor="margin" w:y="-305"/>
                  </w:pPr>
                  <w:r w:rsidRPr="006D2220">
                    <w:rPr>
                      <w:noProof/>
                      <w:sz w:val="20"/>
                      <w:szCs w:val="20"/>
                      <w:lang w:val="pt-PT" w:eastAsia="pt-PT"/>
                    </w:rPr>
                    <w:drawing>
                      <wp:inline distT="0" distB="0" distL="0" distR="0">
                        <wp:extent cx="13639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3980" cy="678180"/>
                                </a:xfrm>
                                <a:prstGeom prst="rect">
                                  <a:avLst/>
                                </a:prstGeom>
                                <a:noFill/>
                                <a:ln>
                                  <a:noFill/>
                                </a:ln>
                              </pic:spPr>
                            </pic:pic>
                          </a:graphicData>
                        </a:graphic>
                      </wp:inline>
                    </w:drawing>
                  </w:r>
                </w:p>
              </w:tc>
              <w:tc>
                <w:tcPr>
                  <w:tcW w:w="6701" w:type="dxa"/>
                  <w:tcBorders>
                    <w:top w:val="nil"/>
                    <w:left w:val="nil"/>
                    <w:bottom w:val="nil"/>
                    <w:right w:val="nil"/>
                  </w:tcBorders>
                  <w:shd w:val="clear" w:color="auto" w:fill="FFFFFF" w:themeFill="background1"/>
                </w:tcPr>
                <w:p w:rsidR="00D206A7" w:rsidRPr="006D2220" w:rsidRDefault="00D206A7" w:rsidP="000C07A0">
                  <w:pPr>
                    <w:pStyle w:val="ZCom"/>
                    <w:framePr w:hSpace="180" w:wrap="around" w:vAnchor="text" w:hAnchor="margin" w:y="-305"/>
                    <w:spacing w:before="90"/>
                  </w:pPr>
                  <w:r w:rsidRPr="006D2220">
                    <w:t>EUROPEAN COMMISSION</w:t>
                  </w:r>
                </w:p>
                <w:p w:rsidR="00D206A7" w:rsidRPr="006D2220" w:rsidRDefault="00D206A7" w:rsidP="000C07A0">
                  <w:pPr>
                    <w:pStyle w:val="ZDGName"/>
                    <w:framePr w:hSpace="180" w:wrap="around" w:vAnchor="text" w:hAnchor="margin" w:y="-305"/>
                  </w:pPr>
                  <w:r w:rsidRPr="006D2220">
                    <w:t>DG Employment, Social Affairs and Inclusion</w:t>
                  </w:r>
                </w:p>
                <w:p w:rsidR="00D206A7" w:rsidRPr="006D2220" w:rsidRDefault="00D206A7" w:rsidP="000C07A0">
                  <w:pPr>
                    <w:pStyle w:val="ZDGName"/>
                    <w:framePr w:hSpace="180" w:wrap="around" w:vAnchor="text" w:hAnchor="margin" w:y="-305"/>
                  </w:pPr>
                </w:p>
              </w:tc>
            </w:tr>
          </w:tbl>
          <w:p w:rsidR="00D206A7" w:rsidRPr="006D2220" w:rsidRDefault="00D206A7" w:rsidP="00392489">
            <w:pPr>
              <w:spacing w:before="120" w:after="120"/>
              <w:jc w:val="center"/>
              <w:rPr>
                <w:rFonts w:ascii="Verdana" w:hAnsi="Verdana"/>
                <w:b/>
                <w:bCs/>
                <w:color w:val="263673"/>
                <w:sz w:val="40"/>
                <w:szCs w:val="40"/>
              </w:rPr>
            </w:pPr>
          </w:p>
        </w:tc>
      </w:tr>
      <w:tr w:rsidR="00392489" w:rsidRPr="006D2220" w:rsidTr="00392489">
        <w:tc>
          <w:tcPr>
            <w:tcW w:w="9288" w:type="dxa"/>
            <w:shd w:val="clear" w:color="auto" w:fill="EEECE1" w:themeFill="background2"/>
          </w:tcPr>
          <w:p w:rsidR="001C0042" w:rsidRPr="006D2220" w:rsidRDefault="001C0042" w:rsidP="00392489">
            <w:pPr>
              <w:spacing w:before="120" w:after="120"/>
              <w:jc w:val="center"/>
              <w:rPr>
                <w:rFonts w:ascii="Verdana" w:hAnsi="Verdana"/>
                <w:b/>
                <w:bCs/>
                <w:color w:val="263673"/>
                <w:sz w:val="16"/>
                <w:szCs w:val="16"/>
              </w:rPr>
            </w:pPr>
            <w:r w:rsidRPr="006D2220">
              <w:rPr>
                <w:rFonts w:ascii="Verdana" w:hAnsi="Verdana"/>
                <w:b/>
                <w:bCs/>
                <w:color w:val="263673"/>
                <w:sz w:val="16"/>
                <w:szCs w:val="16"/>
              </w:rPr>
              <w:t xml:space="preserve"> </w:t>
            </w:r>
          </w:p>
          <w:p w:rsidR="00392489" w:rsidRPr="006D2220" w:rsidRDefault="00392489" w:rsidP="00392489">
            <w:pPr>
              <w:spacing w:before="120" w:after="120"/>
              <w:jc w:val="center"/>
              <w:rPr>
                <w:rFonts w:ascii="Verdana" w:hAnsi="Verdana"/>
                <w:b/>
                <w:bCs/>
                <w:color w:val="263673"/>
                <w:sz w:val="32"/>
                <w:szCs w:val="32"/>
              </w:rPr>
            </w:pPr>
            <w:proofErr w:type="spellStart"/>
            <w:r w:rsidRPr="006D2220">
              <w:rPr>
                <w:rFonts w:ascii="Verdana" w:hAnsi="Verdana"/>
                <w:b/>
                <w:bCs/>
                <w:color w:val="263673"/>
                <w:sz w:val="40"/>
                <w:szCs w:val="40"/>
              </w:rPr>
              <w:t>EaSI</w:t>
            </w:r>
            <w:proofErr w:type="spellEnd"/>
            <w:r w:rsidR="001C0042" w:rsidRPr="006D2220">
              <w:rPr>
                <w:rFonts w:ascii="Verdana" w:hAnsi="Verdana"/>
                <w:b/>
                <w:bCs/>
                <w:color w:val="263673"/>
                <w:sz w:val="40"/>
                <w:szCs w:val="40"/>
              </w:rPr>
              <w:t xml:space="preserve"> programme</w:t>
            </w:r>
            <w:r w:rsidRPr="006D2220">
              <w:rPr>
                <w:rFonts w:ascii="Verdana" w:hAnsi="Verdana"/>
                <w:b/>
                <w:bCs/>
                <w:color w:val="263673"/>
                <w:sz w:val="40"/>
                <w:szCs w:val="40"/>
              </w:rPr>
              <w:t xml:space="preserve"> – </w:t>
            </w:r>
            <w:r w:rsidR="001C0042" w:rsidRPr="006D2220">
              <w:rPr>
                <w:rFonts w:ascii="Verdana" w:hAnsi="Verdana"/>
                <w:b/>
                <w:bCs/>
                <w:color w:val="263673"/>
                <w:sz w:val="40"/>
                <w:szCs w:val="40"/>
              </w:rPr>
              <w:br/>
            </w:r>
            <w:r w:rsidRPr="006D2220">
              <w:rPr>
                <w:rFonts w:ascii="Verdana" w:hAnsi="Verdana"/>
                <w:b/>
                <w:bCs/>
                <w:color w:val="263673"/>
                <w:sz w:val="32"/>
                <w:szCs w:val="32"/>
              </w:rPr>
              <w:t xml:space="preserve">Awareness-raising activities in Member States on </w:t>
            </w:r>
            <w:r w:rsidR="00F94AF5" w:rsidRPr="006D2220">
              <w:rPr>
                <w:rFonts w:ascii="Verdana" w:hAnsi="Verdana"/>
                <w:b/>
                <w:bCs/>
                <w:color w:val="263673"/>
                <w:sz w:val="32"/>
                <w:szCs w:val="32"/>
              </w:rPr>
              <w:t>“</w:t>
            </w:r>
            <w:r w:rsidRPr="006D2220">
              <w:rPr>
                <w:rFonts w:ascii="Verdana" w:hAnsi="Verdana"/>
                <w:b/>
                <w:bCs/>
                <w:color w:val="263673"/>
                <w:sz w:val="32"/>
                <w:szCs w:val="32"/>
              </w:rPr>
              <w:t xml:space="preserve">Upskilling Pathways: </w:t>
            </w:r>
            <w:r w:rsidR="000C07A0" w:rsidRPr="006D2220">
              <w:rPr>
                <w:rFonts w:ascii="Verdana" w:hAnsi="Verdana"/>
                <w:b/>
                <w:bCs/>
                <w:color w:val="263673"/>
                <w:sz w:val="32"/>
                <w:szCs w:val="32"/>
              </w:rPr>
              <w:br/>
            </w:r>
            <w:r w:rsidRPr="006D2220">
              <w:rPr>
                <w:rFonts w:ascii="Verdana" w:hAnsi="Verdana"/>
                <w:b/>
                <w:bCs/>
                <w:color w:val="263673"/>
                <w:sz w:val="32"/>
                <w:szCs w:val="32"/>
              </w:rPr>
              <w:t>New Opportunities for Adults</w:t>
            </w:r>
            <w:r w:rsidR="00F94AF5" w:rsidRPr="006D2220">
              <w:rPr>
                <w:rFonts w:ascii="Verdana" w:hAnsi="Verdana"/>
                <w:b/>
                <w:bCs/>
                <w:color w:val="263673"/>
                <w:sz w:val="32"/>
                <w:szCs w:val="32"/>
              </w:rPr>
              <w:t>”</w:t>
            </w:r>
          </w:p>
          <w:p w:rsidR="00392489" w:rsidRPr="006D2220" w:rsidRDefault="00392489" w:rsidP="00392489">
            <w:pPr>
              <w:spacing w:after="120"/>
              <w:jc w:val="center"/>
              <w:rPr>
                <w:rFonts w:ascii="Verdana" w:hAnsi="Verdana"/>
                <w:b/>
                <w:sz w:val="24"/>
                <w:szCs w:val="24"/>
              </w:rPr>
            </w:pPr>
            <w:r w:rsidRPr="006D2220">
              <w:rPr>
                <w:rFonts w:ascii="Verdana" w:hAnsi="Verdana"/>
                <w:b/>
                <w:bCs/>
                <w:color w:val="263673"/>
                <w:sz w:val="32"/>
                <w:szCs w:val="32"/>
              </w:rPr>
              <w:t>Call for proposals VP/2017/011</w:t>
            </w:r>
          </w:p>
        </w:tc>
      </w:tr>
    </w:tbl>
    <w:p w:rsidR="00167537" w:rsidRPr="006E7029" w:rsidRDefault="00167537" w:rsidP="00167537">
      <w:pPr>
        <w:jc w:val="center"/>
        <w:rPr>
          <w:rFonts w:ascii="Verdana" w:hAnsi="Verdana"/>
          <w:color w:val="263673"/>
          <w:sz w:val="24"/>
          <w:szCs w:val="24"/>
        </w:rPr>
      </w:pPr>
      <w:r w:rsidRPr="006D2220">
        <w:rPr>
          <w:rFonts w:ascii="Verdana" w:hAnsi="Verdana"/>
          <w:b/>
          <w:color w:val="263673"/>
          <w:sz w:val="24"/>
          <w:szCs w:val="24"/>
        </w:rPr>
        <w:t>Description of the action</w:t>
      </w:r>
      <w:bookmarkStart w:id="0" w:name="_GoBack"/>
      <w:bookmarkEnd w:id="0"/>
    </w:p>
    <w:tbl>
      <w:tblPr>
        <w:tblW w:w="0" w:type="auto"/>
        <w:tblBorders>
          <w:top w:val="single" w:sz="4" w:space="0" w:color="948A54" w:themeColor="background2" w:themeShade="80"/>
          <w:left w:val="single" w:sz="4" w:space="0" w:color="948A54" w:themeColor="background2" w:themeShade="80"/>
          <w:bottom w:val="single" w:sz="4" w:space="0" w:color="948A54" w:themeColor="background2" w:themeShade="80"/>
          <w:right w:val="single" w:sz="4" w:space="0" w:color="948A54" w:themeColor="background2" w:themeShade="80"/>
          <w:insideH w:val="single" w:sz="4" w:space="0" w:color="948A54" w:themeColor="background2" w:themeShade="80"/>
          <w:insideV w:val="single" w:sz="4" w:space="0" w:color="948A54" w:themeColor="background2" w:themeShade="80"/>
        </w:tblBorders>
        <w:shd w:val="clear" w:color="auto" w:fill="C4BC96" w:themeFill="background2" w:themeFillShade="BF"/>
        <w:tblLook w:val="04A0"/>
      </w:tblPr>
      <w:tblGrid>
        <w:gridCol w:w="9286"/>
      </w:tblGrid>
      <w:tr w:rsidR="003F48F5" w:rsidRPr="006E7029" w:rsidTr="00305BB8">
        <w:tc>
          <w:tcPr>
            <w:tcW w:w="9288" w:type="dxa"/>
            <w:shd w:val="clear" w:color="auto" w:fill="EEECE1" w:themeFill="background2"/>
          </w:tcPr>
          <w:p w:rsidR="00167537" w:rsidRPr="006E7029" w:rsidRDefault="00167537" w:rsidP="00DC07B0">
            <w:pPr>
              <w:spacing w:after="0"/>
              <w:jc w:val="both"/>
              <w:rPr>
                <w:rFonts w:ascii="Verdana" w:hAnsi="Verdana"/>
                <w:color w:val="333333"/>
                <w:sz w:val="20"/>
                <w:szCs w:val="20"/>
              </w:rPr>
            </w:pPr>
          </w:p>
          <w:p w:rsidR="004E4FFF" w:rsidRPr="00370F09" w:rsidRDefault="00FB0E13" w:rsidP="00370F09">
            <w:pPr>
              <w:spacing w:after="0"/>
              <w:jc w:val="both"/>
              <w:rPr>
                <w:rFonts w:ascii="Verdana" w:hAnsi="Verdana"/>
                <w:i/>
                <w:color w:val="333333"/>
                <w:sz w:val="20"/>
                <w:szCs w:val="20"/>
              </w:rPr>
            </w:pPr>
            <w:r w:rsidRPr="00370F09">
              <w:rPr>
                <w:rFonts w:ascii="Verdana" w:hAnsi="Verdana"/>
                <w:i/>
                <w:color w:val="333333"/>
                <w:sz w:val="20"/>
                <w:szCs w:val="20"/>
              </w:rPr>
              <w:t>This template for the</w:t>
            </w:r>
            <w:r w:rsidR="004E4FFF" w:rsidRPr="00370F09">
              <w:rPr>
                <w:rFonts w:ascii="Verdana" w:hAnsi="Verdana"/>
                <w:i/>
                <w:color w:val="333333"/>
                <w:sz w:val="20"/>
                <w:szCs w:val="20"/>
              </w:rPr>
              <w:t xml:space="preserve"> </w:t>
            </w:r>
            <w:r w:rsidR="00167537" w:rsidRPr="00370F09">
              <w:rPr>
                <w:rFonts w:ascii="Verdana" w:hAnsi="Verdana"/>
                <w:i/>
                <w:color w:val="333333"/>
                <w:sz w:val="20"/>
                <w:szCs w:val="20"/>
              </w:rPr>
              <w:t>description of the action</w:t>
            </w:r>
            <w:r w:rsidRPr="00370F09">
              <w:rPr>
                <w:rFonts w:ascii="Verdana" w:hAnsi="Verdana"/>
                <w:i/>
                <w:color w:val="333333"/>
                <w:sz w:val="20"/>
                <w:szCs w:val="20"/>
              </w:rPr>
              <w:t xml:space="preserve"> </w:t>
            </w:r>
            <w:r w:rsidR="004E4FFF" w:rsidRPr="00370F09">
              <w:rPr>
                <w:rFonts w:ascii="Verdana" w:hAnsi="Verdana"/>
                <w:i/>
                <w:color w:val="333333"/>
                <w:sz w:val="20"/>
                <w:szCs w:val="20"/>
              </w:rPr>
              <w:t xml:space="preserve">is deemed to provide information </w:t>
            </w:r>
            <w:r w:rsidR="00662E4C" w:rsidRPr="00370F09">
              <w:rPr>
                <w:rFonts w:ascii="Verdana" w:hAnsi="Verdana"/>
                <w:i/>
                <w:color w:val="333333"/>
                <w:sz w:val="20"/>
                <w:szCs w:val="20"/>
              </w:rPr>
              <w:t xml:space="preserve">enabling </w:t>
            </w:r>
            <w:r w:rsidR="004E4FFF" w:rsidRPr="00370F09">
              <w:rPr>
                <w:rFonts w:ascii="Verdana" w:hAnsi="Verdana"/>
                <w:i/>
                <w:color w:val="333333"/>
                <w:sz w:val="20"/>
                <w:szCs w:val="20"/>
              </w:rPr>
              <w:t>the assessment of the proposals against the 'Award criteria' set out in the call text.</w:t>
            </w:r>
            <w:r w:rsidR="006B0033" w:rsidRPr="00370F09">
              <w:rPr>
                <w:rFonts w:ascii="Verdana" w:hAnsi="Verdana"/>
                <w:i/>
                <w:color w:val="333333"/>
                <w:sz w:val="20"/>
                <w:szCs w:val="20"/>
              </w:rPr>
              <w:t xml:space="preserve"> No other document will be necessary for th</w:t>
            </w:r>
            <w:r w:rsidR="00F70068" w:rsidRPr="00370F09">
              <w:rPr>
                <w:rFonts w:ascii="Verdana" w:hAnsi="Verdana"/>
                <w:i/>
                <w:color w:val="333333"/>
                <w:sz w:val="20"/>
                <w:szCs w:val="20"/>
              </w:rPr>
              <w:t xml:space="preserve">is </w:t>
            </w:r>
            <w:r w:rsidR="006B0033" w:rsidRPr="00370F09">
              <w:rPr>
                <w:rFonts w:ascii="Verdana" w:hAnsi="Verdana"/>
                <w:i/>
                <w:color w:val="333333"/>
                <w:sz w:val="20"/>
                <w:szCs w:val="20"/>
              </w:rPr>
              <w:t>purpose.</w:t>
            </w:r>
            <w:r w:rsidR="00AD18D0">
              <w:rPr>
                <w:rFonts w:ascii="Verdana" w:hAnsi="Verdana"/>
                <w:i/>
                <w:color w:val="333333"/>
                <w:sz w:val="20"/>
                <w:szCs w:val="20"/>
              </w:rPr>
              <w:t xml:space="preserve"> The description of action should be attached in SWIM in </w:t>
            </w:r>
            <w:r w:rsidR="00074320">
              <w:rPr>
                <w:rFonts w:ascii="Verdana" w:hAnsi="Verdana"/>
                <w:i/>
                <w:color w:val="333333"/>
                <w:sz w:val="20"/>
                <w:szCs w:val="20"/>
              </w:rPr>
              <w:t xml:space="preserve">section </w:t>
            </w:r>
            <w:r w:rsidR="00AD18D0">
              <w:rPr>
                <w:rFonts w:ascii="Verdana" w:hAnsi="Verdana"/>
                <w:i/>
                <w:color w:val="333333"/>
                <w:sz w:val="20"/>
                <w:szCs w:val="20"/>
              </w:rPr>
              <w:t>"H" (annexes).</w:t>
            </w:r>
          </w:p>
          <w:p w:rsidR="00B853D9" w:rsidRPr="00370F09" w:rsidRDefault="00B853D9" w:rsidP="00370F09">
            <w:pPr>
              <w:spacing w:after="0"/>
              <w:jc w:val="both"/>
              <w:rPr>
                <w:rFonts w:ascii="Verdana" w:hAnsi="Verdana"/>
                <w:i/>
                <w:color w:val="333333"/>
                <w:sz w:val="20"/>
                <w:szCs w:val="20"/>
              </w:rPr>
            </w:pPr>
          </w:p>
          <w:p w:rsidR="00AD6070" w:rsidRPr="00370F09" w:rsidRDefault="004E4FFF" w:rsidP="00370F09">
            <w:pPr>
              <w:jc w:val="both"/>
              <w:rPr>
                <w:rFonts w:ascii="Verdana" w:hAnsi="Verdana"/>
                <w:i/>
                <w:color w:val="333333"/>
                <w:sz w:val="20"/>
                <w:szCs w:val="20"/>
              </w:rPr>
            </w:pPr>
            <w:r w:rsidRPr="00370F09">
              <w:rPr>
                <w:rFonts w:ascii="Verdana" w:hAnsi="Verdana"/>
                <w:i/>
                <w:color w:val="333333"/>
                <w:sz w:val="20"/>
                <w:szCs w:val="20"/>
              </w:rPr>
              <w:t xml:space="preserve">The questions </w:t>
            </w:r>
            <w:r w:rsidR="00C92CB0" w:rsidRPr="00370F09">
              <w:rPr>
                <w:rFonts w:ascii="Verdana" w:hAnsi="Verdana"/>
                <w:i/>
                <w:color w:val="333333"/>
                <w:sz w:val="20"/>
                <w:szCs w:val="20"/>
              </w:rPr>
              <w:t xml:space="preserve">and annexes </w:t>
            </w:r>
            <w:r w:rsidRPr="00370F09">
              <w:rPr>
                <w:rFonts w:ascii="Verdana" w:hAnsi="Verdana"/>
                <w:i/>
                <w:color w:val="333333"/>
                <w:sz w:val="20"/>
                <w:szCs w:val="20"/>
              </w:rPr>
              <w:t xml:space="preserve">hereunder </w:t>
            </w:r>
            <w:r w:rsidR="00AD6070" w:rsidRPr="00370F09">
              <w:rPr>
                <w:rFonts w:ascii="Verdana" w:hAnsi="Verdana"/>
                <w:i/>
                <w:color w:val="333333"/>
                <w:sz w:val="20"/>
                <w:szCs w:val="20"/>
              </w:rPr>
              <w:t xml:space="preserve">aim to help applicant organisations to elaborate further the information provided in the SWIM application form, in accordance with the following </w:t>
            </w:r>
            <w:r w:rsidRPr="00370F09">
              <w:rPr>
                <w:rFonts w:ascii="Verdana" w:hAnsi="Verdana"/>
                <w:i/>
                <w:color w:val="333333"/>
                <w:sz w:val="20"/>
                <w:szCs w:val="20"/>
              </w:rPr>
              <w:t xml:space="preserve">criteria: </w:t>
            </w:r>
            <w:r w:rsidR="00167537" w:rsidRPr="00370F09">
              <w:rPr>
                <w:rFonts w:ascii="Verdana" w:hAnsi="Verdana"/>
                <w:i/>
                <w:color w:val="333333"/>
                <w:sz w:val="20"/>
                <w:szCs w:val="20"/>
              </w:rPr>
              <w:t>relevance</w:t>
            </w:r>
            <w:r w:rsidR="00370F09" w:rsidRPr="00370F09">
              <w:rPr>
                <w:rFonts w:ascii="Verdana" w:hAnsi="Verdana"/>
                <w:i/>
                <w:color w:val="333333"/>
                <w:sz w:val="20"/>
                <w:szCs w:val="20"/>
              </w:rPr>
              <w:t xml:space="preserve"> to the objectives of the call</w:t>
            </w:r>
            <w:r w:rsidR="00AD6070" w:rsidRPr="00370F09">
              <w:rPr>
                <w:rFonts w:ascii="Verdana" w:hAnsi="Verdana"/>
                <w:i/>
                <w:color w:val="333333"/>
                <w:sz w:val="20"/>
                <w:szCs w:val="20"/>
              </w:rPr>
              <w:t>,</w:t>
            </w:r>
            <w:r w:rsidR="00167537" w:rsidRPr="00370F09">
              <w:rPr>
                <w:rFonts w:ascii="Verdana" w:hAnsi="Verdana"/>
                <w:i/>
                <w:color w:val="333333"/>
                <w:sz w:val="20"/>
                <w:szCs w:val="20"/>
              </w:rPr>
              <w:t xml:space="preserve"> </w:t>
            </w:r>
            <w:r w:rsidR="00AD6070" w:rsidRPr="00370F09">
              <w:rPr>
                <w:rFonts w:ascii="Verdana" w:hAnsi="Verdana"/>
                <w:i/>
                <w:color w:val="333333"/>
                <w:sz w:val="20"/>
                <w:szCs w:val="20"/>
              </w:rPr>
              <w:t xml:space="preserve">quality </w:t>
            </w:r>
            <w:r w:rsidR="00484425" w:rsidRPr="00370F09">
              <w:rPr>
                <w:rFonts w:ascii="Verdana" w:hAnsi="Verdana"/>
                <w:i/>
                <w:color w:val="333333"/>
                <w:sz w:val="20"/>
                <w:szCs w:val="20"/>
              </w:rPr>
              <w:t>of the method and of the activities proposed</w:t>
            </w:r>
            <w:r w:rsidRPr="00370F09">
              <w:rPr>
                <w:rFonts w:ascii="Verdana" w:hAnsi="Verdana"/>
                <w:i/>
                <w:color w:val="333333"/>
                <w:sz w:val="20"/>
                <w:szCs w:val="20"/>
              </w:rPr>
              <w:t>,</w:t>
            </w:r>
            <w:r w:rsidR="00484425" w:rsidRPr="00370F09">
              <w:rPr>
                <w:rFonts w:ascii="Verdana" w:hAnsi="Verdana"/>
                <w:i/>
                <w:color w:val="333333"/>
                <w:sz w:val="20"/>
                <w:szCs w:val="20"/>
              </w:rPr>
              <w:t xml:space="preserve"> impact </w:t>
            </w:r>
            <w:r w:rsidR="00370F09" w:rsidRPr="00370F09">
              <w:rPr>
                <w:rFonts w:ascii="Verdana" w:hAnsi="Verdana"/>
                <w:i/>
                <w:color w:val="333333"/>
                <w:sz w:val="20"/>
                <w:szCs w:val="20"/>
              </w:rPr>
              <w:t>and sustainability</w:t>
            </w:r>
            <w:r w:rsidR="00AD6070" w:rsidRPr="00370F09">
              <w:rPr>
                <w:rFonts w:ascii="Verdana" w:hAnsi="Verdana"/>
                <w:i/>
                <w:color w:val="333333"/>
                <w:sz w:val="20"/>
                <w:szCs w:val="20"/>
              </w:rPr>
              <w:t xml:space="preserve"> and cost/efficiency of the operation. </w:t>
            </w:r>
          </w:p>
          <w:p w:rsidR="00370F09" w:rsidRPr="00370F09" w:rsidRDefault="00484425" w:rsidP="00370F09">
            <w:pPr>
              <w:jc w:val="both"/>
              <w:rPr>
                <w:rFonts w:ascii="Verdana" w:hAnsi="Verdana"/>
                <w:i/>
                <w:color w:val="333333"/>
                <w:sz w:val="20"/>
                <w:szCs w:val="20"/>
              </w:rPr>
            </w:pPr>
            <w:r w:rsidRPr="00370F09">
              <w:rPr>
                <w:rFonts w:ascii="Verdana" w:hAnsi="Verdana"/>
                <w:i/>
                <w:color w:val="333333"/>
                <w:sz w:val="20"/>
                <w:szCs w:val="20"/>
              </w:rPr>
              <w:t>All the questions are mandatory</w:t>
            </w:r>
            <w:r w:rsidR="00370F09" w:rsidRPr="00370F09">
              <w:rPr>
                <w:rFonts w:ascii="Verdana" w:hAnsi="Verdana"/>
                <w:i/>
                <w:color w:val="333333"/>
                <w:sz w:val="20"/>
                <w:szCs w:val="20"/>
              </w:rPr>
              <w:t xml:space="preserve"> except </w:t>
            </w:r>
            <w:r w:rsidR="00540E21">
              <w:rPr>
                <w:rFonts w:ascii="Verdana" w:hAnsi="Verdana"/>
                <w:i/>
                <w:color w:val="333333"/>
                <w:sz w:val="20"/>
                <w:szCs w:val="20"/>
              </w:rPr>
              <w:t>I.3, II.4, III.3, and IV.3</w:t>
            </w:r>
            <w:r w:rsidRPr="00370F09">
              <w:rPr>
                <w:rFonts w:ascii="Verdana" w:hAnsi="Verdana"/>
                <w:i/>
                <w:color w:val="333333"/>
                <w:sz w:val="20"/>
                <w:szCs w:val="20"/>
              </w:rPr>
              <w:t xml:space="preserve">. </w:t>
            </w:r>
            <w:r w:rsidR="007A0475" w:rsidRPr="00370F09">
              <w:rPr>
                <w:rFonts w:ascii="Verdana" w:hAnsi="Verdana"/>
                <w:i/>
                <w:color w:val="333333"/>
                <w:sz w:val="20"/>
                <w:szCs w:val="20"/>
              </w:rPr>
              <w:t>Please insert your r</w:t>
            </w:r>
            <w:r w:rsidR="007A0475" w:rsidRPr="00370F09">
              <w:rPr>
                <w:rFonts w:ascii="Verdana" w:hAnsi="Verdana"/>
                <w:i/>
                <w:color w:val="333333"/>
                <w:sz w:val="20"/>
                <w:szCs w:val="20"/>
              </w:rPr>
              <w:t>e</w:t>
            </w:r>
            <w:r w:rsidR="007A0475" w:rsidRPr="00370F09">
              <w:rPr>
                <w:rFonts w:ascii="Verdana" w:hAnsi="Verdana"/>
                <w:i/>
                <w:color w:val="333333"/>
                <w:sz w:val="20"/>
                <w:szCs w:val="20"/>
              </w:rPr>
              <w:t xml:space="preserve">plies in the </w:t>
            </w:r>
            <w:r w:rsidR="00F57E7B" w:rsidRPr="00BB503D">
              <w:rPr>
                <w:rFonts w:ascii="Verdana" w:hAnsi="Verdana"/>
                <w:i/>
                <w:color w:val="333333"/>
                <w:sz w:val="20"/>
                <w:szCs w:val="20"/>
              </w:rPr>
              <w:t xml:space="preserve">box below </w:t>
            </w:r>
            <w:r w:rsidR="007A0475" w:rsidRPr="00BB503D">
              <w:rPr>
                <w:rFonts w:ascii="Verdana" w:hAnsi="Verdana"/>
                <w:i/>
                <w:color w:val="333333"/>
                <w:sz w:val="20"/>
                <w:szCs w:val="20"/>
              </w:rPr>
              <w:t>each question</w:t>
            </w:r>
            <w:r w:rsidR="00074320">
              <w:rPr>
                <w:rFonts w:ascii="Verdana" w:hAnsi="Verdana"/>
                <w:i/>
                <w:color w:val="333333"/>
                <w:sz w:val="20"/>
                <w:szCs w:val="20"/>
              </w:rPr>
              <w:t>, keeping within</w:t>
            </w:r>
            <w:r w:rsidR="00370F09" w:rsidRPr="005B3FE4">
              <w:rPr>
                <w:rFonts w:ascii="Verdana" w:hAnsi="Verdana"/>
                <w:i/>
                <w:color w:val="333333"/>
                <w:sz w:val="20"/>
                <w:szCs w:val="20"/>
              </w:rPr>
              <w:t xml:space="preserve"> the </w:t>
            </w:r>
            <w:r w:rsidR="00074320">
              <w:rPr>
                <w:rFonts w:ascii="Verdana" w:hAnsi="Verdana"/>
                <w:i/>
                <w:color w:val="333333"/>
                <w:sz w:val="20"/>
                <w:szCs w:val="20"/>
              </w:rPr>
              <w:t xml:space="preserve">specified </w:t>
            </w:r>
            <w:r w:rsidR="00370F09" w:rsidRPr="005B3FE4">
              <w:rPr>
                <w:rFonts w:ascii="Verdana" w:hAnsi="Verdana"/>
                <w:i/>
                <w:color w:val="333333"/>
                <w:sz w:val="20"/>
                <w:szCs w:val="20"/>
              </w:rPr>
              <w:t>length (</w:t>
            </w:r>
            <w:r w:rsidR="00357A7D">
              <w:rPr>
                <w:rFonts w:ascii="Verdana" w:hAnsi="Verdana"/>
                <w:i/>
                <w:color w:val="333333"/>
                <w:sz w:val="20"/>
                <w:szCs w:val="20"/>
              </w:rPr>
              <w:t>answers</w:t>
            </w:r>
            <w:r w:rsidR="00370F09" w:rsidRPr="00370F09">
              <w:rPr>
                <w:rFonts w:ascii="Verdana" w:hAnsi="Verdana"/>
                <w:i/>
                <w:color w:val="333333"/>
                <w:sz w:val="20"/>
                <w:szCs w:val="20"/>
              </w:rPr>
              <w:t xml:space="preserve"> should be clear and concise)</w:t>
            </w:r>
            <w:r w:rsidR="007A0475" w:rsidRPr="00370F09">
              <w:rPr>
                <w:rFonts w:ascii="Verdana" w:hAnsi="Verdana"/>
                <w:i/>
                <w:color w:val="333333"/>
                <w:sz w:val="20"/>
                <w:szCs w:val="20"/>
              </w:rPr>
              <w:t>.</w:t>
            </w:r>
            <w:r w:rsidR="000F6C40" w:rsidRPr="00370F09">
              <w:rPr>
                <w:rFonts w:ascii="Verdana" w:hAnsi="Verdana"/>
                <w:i/>
                <w:color w:val="333333"/>
                <w:sz w:val="20"/>
                <w:szCs w:val="20"/>
              </w:rPr>
              <w:t xml:space="preserve"> </w:t>
            </w:r>
            <w:r w:rsidR="00FB0E13" w:rsidRPr="00370F09">
              <w:rPr>
                <w:rFonts w:ascii="Verdana" w:hAnsi="Verdana"/>
                <w:i/>
                <w:color w:val="333333"/>
                <w:sz w:val="20"/>
                <w:szCs w:val="20"/>
              </w:rPr>
              <w:t>If a question is</w:t>
            </w:r>
            <w:r w:rsidR="00B853D9" w:rsidRPr="00370F09">
              <w:rPr>
                <w:rFonts w:ascii="Verdana" w:hAnsi="Verdana"/>
                <w:i/>
                <w:color w:val="333333"/>
                <w:sz w:val="20"/>
                <w:szCs w:val="20"/>
              </w:rPr>
              <w:t xml:space="preserve"> not relevant, please write "</w:t>
            </w:r>
            <w:r w:rsidR="00B853D9" w:rsidRPr="00370F09">
              <w:rPr>
                <w:rFonts w:ascii="Verdana" w:hAnsi="Verdana"/>
                <w:i/>
                <w:color w:val="333333"/>
                <w:sz w:val="20"/>
                <w:szCs w:val="20"/>
                <w:u w:val="single"/>
              </w:rPr>
              <w:t>Not applicable</w:t>
            </w:r>
            <w:r w:rsidR="00B853D9" w:rsidRPr="00370F09">
              <w:rPr>
                <w:rFonts w:ascii="Verdana" w:hAnsi="Verdana"/>
                <w:i/>
                <w:color w:val="333333"/>
                <w:sz w:val="20"/>
                <w:szCs w:val="20"/>
              </w:rPr>
              <w:t>" and e</w:t>
            </w:r>
            <w:r w:rsidR="00B853D9" w:rsidRPr="00370F09">
              <w:rPr>
                <w:rFonts w:ascii="Verdana" w:hAnsi="Verdana"/>
                <w:i/>
                <w:color w:val="333333"/>
                <w:sz w:val="20"/>
                <w:szCs w:val="20"/>
              </w:rPr>
              <w:t>x</w:t>
            </w:r>
            <w:r w:rsidR="00B853D9" w:rsidRPr="00370F09">
              <w:rPr>
                <w:rFonts w:ascii="Verdana" w:hAnsi="Verdana"/>
                <w:i/>
                <w:color w:val="333333"/>
                <w:sz w:val="20"/>
                <w:szCs w:val="20"/>
              </w:rPr>
              <w:t xml:space="preserve">plain why. </w:t>
            </w:r>
            <w:r w:rsidR="00E00A4C" w:rsidRPr="00370F09">
              <w:rPr>
                <w:rFonts w:ascii="Verdana" w:hAnsi="Verdana"/>
                <w:i/>
                <w:color w:val="333333"/>
                <w:sz w:val="20"/>
                <w:szCs w:val="20"/>
              </w:rPr>
              <w:t xml:space="preserve">The annexes complement some of the questions. </w:t>
            </w:r>
          </w:p>
          <w:p w:rsidR="00370F09" w:rsidRPr="00370F09" w:rsidRDefault="00370F09" w:rsidP="00370F09">
            <w:pPr>
              <w:jc w:val="both"/>
              <w:rPr>
                <w:rFonts w:ascii="Verdana" w:hAnsi="Verdana"/>
                <w:i/>
                <w:sz w:val="20"/>
                <w:szCs w:val="20"/>
              </w:rPr>
            </w:pPr>
            <w:r w:rsidRPr="00370F09">
              <w:rPr>
                <w:rFonts w:ascii="Verdana" w:hAnsi="Verdana"/>
                <w:i/>
                <w:sz w:val="20"/>
                <w:szCs w:val="20"/>
              </w:rPr>
              <w:t xml:space="preserve">Any questions should be sent by email to: </w:t>
            </w:r>
            <w:hyperlink r:id="rId9" w:history="1">
              <w:r w:rsidRPr="00370F09">
                <w:rPr>
                  <w:rStyle w:val="Hiperligao"/>
                  <w:rFonts w:ascii="Verdana" w:hAnsi="Verdana"/>
                  <w:i/>
                  <w:sz w:val="20"/>
                  <w:szCs w:val="20"/>
                </w:rPr>
                <w:t>empl-vp-2017-011@ec.europa.eu</w:t>
              </w:r>
            </w:hyperlink>
            <w:r>
              <w:rPr>
                <w:rFonts w:ascii="Verdana" w:hAnsi="Verdana"/>
                <w:i/>
                <w:sz w:val="20"/>
                <w:szCs w:val="20"/>
              </w:rPr>
              <w:t xml:space="preserve">. </w:t>
            </w:r>
            <w:r w:rsidRPr="00370F09">
              <w:rPr>
                <w:rFonts w:ascii="Verdana" w:hAnsi="Verdana"/>
                <w:i/>
                <w:sz w:val="20"/>
                <w:szCs w:val="20"/>
              </w:rPr>
              <w:t xml:space="preserve">To ensure a rapid response to, </w:t>
            </w:r>
            <w:r w:rsidR="00074320">
              <w:rPr>
                <w:rFonts w:ascii="Verdana" w:hAnsi="Verdana"/>
                <w:i/>
                <w:sz w:val="20"/>
                <w:szCs w:val="20"/>
              </w:rPr>
              <w:t xml:space="preserve">please </w:t>
            </w:r>
            <w:r w:rsidRPr="00370F09">
              <w:rPr>
                <w:rFonts w:ascii="Verdana" w:hAnsi="Verdana"/>
                <w:i/>
                <w:sz w:val="20"/>
                <w:szCs w:val="20"/>
              </w:rPr>
              <w:t>send queries in English, where possible</w:t>
            </w:r>
          </w:p>
          <w:p w:rsidR="007A0475" w:rsidRPr="006E7029" w:rsidRDefault="00370F09" w:rsidP="00370F09">
            <w:pPr>
              <w:jc w:val="both"/>
              <w:rPr>
                <w:rFonts w:ascii="Verdana" w:hAnsi="Verdana"/>
                <w:b/>
                <w:color w:val="333333"/>
                <w:sz w:val="20"/>
                <w:szCs w:val="20"/>
              </w:rPr>
            </w:pPr>
            <w:r w:rsidRPr="00370F09">
              <w:rPr>
                <w:rFonts w:ascii="Verdana" w:hAnsi="Verdana"/>
                <w:i/>
                <w:sz w:val="20"/>
                <w:szCs w:val="20"/>
              </w:rPr>
              <w:t xml:space="preserve">Applicants are invited to read the present document in conjunction with the Financial Guidelines for Applicants, the model grant agreement and the model of final technical report published with this call as well as the </w:t>
            </w:r>
            <w:r w:rsidRPr="00370F09">
              <w:rPr>
                <w:rFonts w:ascii="Verdana" w:hAnsi="Verdana"/>
                <w:bCs/>
                <w:i/>
                <w:sz w:val="20"/>
                <w:szCs w:val="20"/>
              </w:rPr>
              <w:t xml:space="preserve">financial rules applicable to the general budget of the Union and their rules of application: </w:t>
            </w:r>
            <w:hyperlink r:id="rId10" w:history="1">
              <w:r w:rsidRPr="00370F09">
                <w:rPr>
                  <w:rStyle w:val="Hiperligao"/>
                  <w:rFonts w:ascii="Verdana" w:hAnsi="Verdana"/>
                  <w:bCs/>
                  <w:i/>
                  <w:sz w:val="20"/>
                  <w:szCs w:val="20"/>
                </w:rPr>
                <w:t>http://ec.europa.eu/budget/biblio/documents/regulations/regulations_en.cfm</w:t>
              </w:r>
            </w:hyperlink>
            <w:r w:rsidRPr="00370F09">
              <w:rPr>
                <w:rFonts w:ascii="Verdana" w:hAnsi="Verdana"/>
                <w:bCs/>
                <w:i/>
                <w:sz w:val="20"/>
                <w:szCs w:val="20"/>
              </w:rPr>
              <w:tab/>
            </w:r>
          </w:p>
        </w:tc>
      </w:tr>
    </w:tbl>
    <w:p w:rsidR="00370F09" w:rsidRDefault="00370F09" w:rsidP="00C167BA">
      <w:pPr>
        <w:tabs>
          <w:tab w:val="left" w:pos="426"/>
        </w:tabs>
        <w:rPr>
          <w:rFonts w:ascii="Verdana" w:hAnsi="Verdana"/>
          <w:i/>
          <w:color w:val="333333"/>
          <w:sz w:val="20"/>
          <w:szCs w:val="20"/>
        </w:rPr>
      </w:pPr>
    </w:p>
    <w:p w:rsidR="00370F09" w:rsidRDefault="00370F09" w:rsidP="00C167BA">
      <w:pPr>
        <w:tabs>
          <w:tab w:val="left" w:pos="426"/>
        </w:tabs>
        <w:rPr>
          <w:rFonts w:ascii="Verdana" w:hAnsi="Verdana"/>
          <w:i/>
          <w:color w:val="333333"/>
          <w:sz w:val="20"/>
          <w:szCs w:val="20"/>
        </w:rPr>
      </w:pPr>
    </w:p>
    <w:p w:rsidR="00E87AC0" w:rsidRPr="006E7029" w:rsidRDefault="00E87AC0" w:rsidP="00C167BA">
      <w:pPr>
        <w:tabs>
          <w:tab w:val="left" w:pos="426"/>
        </w:tabs>
        <w:rPr>
          <w:rFonts w:ascii="Verdana" w:hAnsi="Verdana"/>
          <w:i/>
          <w:color w:val="333333"/>
          <w:sz w:val="20"/>
          <w:szCs w:val="20"/>
        </w:rPr>
      </w:pPr>
      <w:r w:rsidRPr="006E7029">
        <w:rPr>
          <w:rFonts w:ascii="Verdana" w:hAnsi="Verdana"/>
          <w:i/>
          <w:color w:val="333333"/>
          <w:sz w:val="20"/>
          <w:szCs w:val="20"/>
        </w:rPr>
        <w:t>[Please complete]:</w:t>
      </w:r>
    </w:p>
    <w:p w:rsidR="009F0895" w:rsidRPr="006E7029" w:rsidRDefault="009F0895" w:rsidP="00C167BA">
      <w:pPr>
        <w:tabs>
          <w:tab w:val="left" w:pos="426"/>
        </w:tabs>
        <w:rPr>
          <w:rFonts w:ascii="Verdana" w:hAnsi="Verdana"/>
          <w:b/>
          <w:color w:val="263673"/>
          <w:sz w:val="24"/>
          <w:szCs w:val="24"/>
        </w:rPr>
      </w:pPr>
      <w:r w:rsidRPr="006E7029">
        <w:rPr>
          <w:rFonts w:ascii="Verdana" w:hAnsi="Verdana"/>
          <w:b/>
          <w:color w:val="263673"/>
          <w:sz w:val="24"/>
          <w:szCs w:val="24"/>
        </w:rPr>
        <w:t>Application ref</w:t>
      </w:r>
      <w:r w:rsidR="00100FC1">
        <w:rPr>
          <w:rFonts w:ascii="Verdana" w:hAnsi="Verdana"/>
          <w:b/>
          <w:color w:val="263673"/>
          <w:sz w:val="24"/>
          <w:szCs w:val="24"/>
        </w:rPr>
        <w:t xml:space="preserve"> (generated by SWIM)</w:t>
      </w:r>
      <w:r w:rsidRPr="006E7029">
        <w:rPr>
          <w:rFonts w:ascii="Verdana" w:hAnsi="Verdana"/>
          <w:b/>
          <w:color w:val="263673"/>
          <w:sz w:val="24"/>
          <w:szCs w:val="24"/>
        </w:rPr>
        <w:t>: VP/201</w:t>
      </w:r>
      <w:r w:rsidR="00F32B00" w:rsidRPr="006E7029">
        <w:rPr>
          <w:rFonts w:ascii="Verdana" w:hAnsi="Verdana"/>
          <w:b/>
          <w:color w:val="263673"/>
          <w:sz w:val="24"/>
          <w:szCs w:val="24"/>
        </w:rPr>
        <w:t>7</w:t>
      </w:r>
      <w:r w:rsidR="00933985" w:rsidRPr="006E7029">
        <w:rPr>
          <w:rFonts w:ascii="Verdana" w:hAnsi="Verdana"/>
          <w:b/>
          <w:color w:val="263673"/>
          <w:sz w:val="24"/>
          <w:szCs w:val="24"/>
        </w:rPr>
        <w:t>/0</w:t>
      </w:r>
      <w:r w:rsidR="00290925" w:rsidRPr="006E7029">
        <w:rPr>
          <w:rFonts w:ascii="Verdana" w:hAnsi="Verdana"/>
          <w:b/>
          <w:color w:val="263673"/>
          <w:sz w:val="24"/>
          <w:szCs w:val="24"/>
        </w:rPr>
        <w:t>11</w:t>
      </w:r>
      <w:r w:rsidRPr="006E7029">
        <w:rPr>
          <w:rFonts w:ascii="Verdana" w:hAnsi="Verdana"/>
          <w:b/>
          <w:color w:val="263673"/>
          <w:sz w:val="24"/>
          <w:szCs w:val="24"/>
        </w:rPr>
        <w:t>/</w:t>
      </w:r>
      <w:r w:rsidR="00933985" w:rsidRPr="006E7029">
        <w:rPr>
          <w:rFonts w:ascii="Verdana" w:hAnsi="Verdana"/>
          <w:b/>
          <w:color w:val="263673"/>
          <w:sz w:val="24"/>
          <w:szCs w:val="24"/>
        </w:rPr>
        <w:t>…</w:t>
      </w:r>
    </w:p>
    <w:p w:rsidR="00370F09" w:rsidRPr="00374D2F" w:rsidRDefault="00370F09" w:rsidP="00C167BA">
      <w:pPr>
        <w:tabs>
          <w:tab w:val="left" w:pos="426"/>
        </w:tabs>
        <w:rPr>
          <w:rFonts w:ascii="Verdana" w:hAnsi="Verdana"/>
          <w:b/>
          <w:color w:val="333333"/>
          <w:sz w:val="20"/>
          <w:szCs w:val="20"/>
        </w:rPr>
      </w:pPr>
    </w:p>
    <w:p w:rsidR="00167537" w:rsidRPr="00374D2F" w:rsidRDefault="00C167BA" w:rsidP="002A506F">
      <w:pPr>
        <w:shd w:val="clear" w:color="auto" w:fill="EEECE1" w:themeFill="background2"/>
        <w:tabs>
          <w:tab w:val="left" w:pos="426"/>
        </w:tabs>
        <w:rPr>
          <w:rFonts w:ascii="Verdana" w:hAnsi="Verdana"/>
          <w:b/>
          <w:color w:val="333333"/>
        </w:rPr>
      </w:pPr>
      <w:r w:rsidRPr="00374D2F">
        <w:rPr>
          <w:rFonts w:ascii="Verdana" w:hAnsi="Verdana"/>
          <w:b/>
          <w:color w:val="333333"/>
        </w:rPr>
        <w:lastRenderedPageBreak/>
        <w:t xml:space="preserve">I. </w:t>
      </w:r>
      <w:r w:rsidR="00167537" w:rsidRPr="00374D2F">
        <w:rPr>
          <w:rFonts w:ascii="Verdana" w:hAnsi="Verdana"/>
          <w:b/>
          <w:color w:val="333333"/>
        </w:rPr>
        <w:t>Relevance of the proposal</w:t>
      </w:r>
      <w:r w:rsidR="00374D2F">
        <w:rPr>
          <w:rFonts w:ascii="Verdana" w:hAnsi="Verdana"/>
          <w:b/>
          <w:color w:val="333333"/>
        </w:rPr>
        <w:t xml:space="preserve"> to the objectives of the call</w:t>
      </w:r>
    </w:p>
    <w:p w:rsidR="00055DA7" w:rsidRDefault="00055DA7" w:rsidP="00180B52">
      <w:pPr>
        <w:pStyle w:val="HTMLpr-formatado"/>
      </w:pPr>
      <w:r w:rsidRPr="00B02618">
        <w:t xml:space="preserve">1. Descreva e dê motivos para o alcance geográfico da ação e a escolha do (s) país (s) / região (s) à luz dos objetivos da chamada. </w:t>
      </w:r>
      <w:r>
        <w:t>(Máximo: 2000 caracteres, espaço incluído</w:t>
      </w:r>
    </w:p>
    <w:p w:rsidR="00055DA7" w:rsidRDefault="00055DA7" w:rsidP="00180B52">
      <w:pPr>
        <w:pStyle w:val="HTMLpr-formatado"/>
      </w:pPr>
    </w:p>
    <w:tbl>
      <w:tblPr>
        <w:tblStyle w:val="Tabelacomgrelha"/>
        <w:tblW w:w="8501" w:type="dxa"/>
        <w:tblInd w:w="817" w:type="dxa"/>
        <w:tblLook w:val="04A0"/>
      </w:tblPr>
      <w:tblGrid>
        <w:gridCol w:w="8501"/>
      </w:tblGrid>
      <w:tr w:rsidR="00F57E7B" w:rsidRPr="003A3621" w:rsidTr="00771C4E">
        <w:trPr>
          <w:trHeight w:val="699"/>
        </w:trPr>
        <w:tc>
          <w:tcPr>
            <w:tcW w:w="8501" w:type="dxa"/>
          </w:tcPr>
          <w:p w:rsidR="00E2031D" w:rsidRPr="003A3621" w:rsidRDefault="00AF22D5" w:rsidP="00E2031D">
            <w:pPr>
              <w:autoSpaceDE w:val="0"/>
              <w:autoSpaceDN w:val="0"/>
              <w:adjustRightInd w:val="0"/>
              <w:rPr>
                <w:rFonts w:ascii="Arial" w:hAnsi="Arial" w:cs="Arial"/>
                <w:sz w:val="20"/>
                <w:szCs w:val="20"/>
                <w:lang w:val="pt-PT"/>
              </w:rPr>
            </w:pPr>
            <w:r w:rsidRPr="003A3621">
              <w:rPr>
                <w:rFonts w:ascii="Arial" w:hAnsi="Arial" w:cs="Arial"/>
                <w:sz w:val="20"/>
                <w:szCs w:val="20"/>
                <w:lang w:val="pt-PT"/>
              </w:rPr>
              <w:t>Saído apenas há 40 anos de uma situação de ditadura, Portugal apresenta-se com elevado</w:t>
            </w:r>
            <w:r w:rsidR="00C67D6E" w:rsidRPr="00771C4E">
              <w:rPr>
                <w:rFonts w:ascii="Arial" w:hAnsi="Arial" w:cs="Arial"/>
                <w:sz w:val="20"/>
                <w:szCs w:val="20"/>
                <w:lang w:val="pt-PT"/>
              </w:rPr>
              <w:t xml:space="preserve">s </w:t>
            </w:r>
            <w:r w:rsidR="00E7448E">
              <w:rPr>
                <w:rFonts w:ascii="Arial" w:hAnsi="Arial" w:cs="Arial"/>
                <w:sz w:val="20"/>
                <w:szCs w:val="20"/>
                <w:lang w:val="pt-PT"/>
              </w:rPr>
              <w:t>deficit</w:t>
            </w:r>
            <w:r w:rsidR="0033578A">
              <w:rPr>
                <w:rFonts w:ascii="Arial" w:hAnsi="Arial" w:cs="Arial"/>
                <w:sz w:val="20"/>
                <w:szCs w:val="20"/>
                <w:lang w:val="pt-PT"/>
              </w:rPr>
              <w:t>s</w:t>
            </w:r>
            <w:r w:rsidRPr="003A3621">
              <w:rPr>
                <w:rFonts w:ascii="Arial" w:hAnsi="Arial" w:cs="Arial"/>
                <w:sz w:val="20"/>
                <w:szCs w:val="20"/>
                <w:lang w:val="pt-PT"/>
              </w:rPr>
              <w:t xml:space="preserve"> em termos educativos expressos pelo número de pessoas com baixos níveis de escolaridade e mesmo de literacia (cerca de 500 mil, 5% da população total</w:t>
            </w:r>
            <w:r w:rsidR="00771C4E">
              <w:rPr>
                <w:rFonts w:ascii="Arial" w:hAnsi="Arial" w:cs="Arial"/>
                <w:sz w:val="20"/>
                <w:szCs w:val="20"/>
                <w:lang w:val="pt-PT"/>
              </w:rPr>
              <w:t xml:space="preserve"> é considerada analfabeta</w:t>
            </w:r>
            <w:r w:rsidRPr="003A3621">
              <w:rPr>
                <w:rFonts w:ascii="Arial" w:hAnsi="Arial" w:cs="Arial"/>
                <w:sz w:val="20"/>
                <w:szCs w:val="20"/>
                <w:lang w:val="pt-PT"/>
              </w:rPr>
              <w:t>). Esta situação não só lhes dificulta o exercício de cidadania ativa, como prejudica o desenvolvimento socioeconómico do país e como reproduz</w:t>
            </w:r>
            <w:r w:rsidR="00771C4E">
              <w:rPr>
                <w:rFonts w:ascii="Arial" w:hAnsi="Arial" w:cs="Arial"/>
                <w:sz w:val="20"/>
                <w:szCs w:val="20"/>
                <w:lang w:val="pt-PT"/>
              </w:rPr>
              <w:t>,</w:t>
            </w:r>
            <w:r w:rsidRPr="003A3621">
              <w:rPr>
                <w:rFonts w:ascii="Arial" w:hAnsi="Arial" w:cs="Arial"/>
                <w:sz w:val="20"/>
                <w:szCs w:val="20"/>
                <w:lang w:val="pt-PT"/>
              </w:rPr>
              <w:t xml:space="preserve"> nos seus filhos</w:t>
            </w:r>
            <w:r w:rsidR="00771C4E">
              <w:rPr>
                <w:rFonts w:ascii="Arial" w:hAnsi="Arial" w:cs="Arial"/>
                <w:sz w:val="20"/>
                <w:szCs w:val="20"/>
                <w:lang w:val="pt-PT"/>
              </w:rPr>
              <w:t>,</w:t>
            </w:r>
            <w:r w:rsidRPr="003A3621">
              <w:rPr>
                <w:rFonts w:ascii="Arial" w:hAnsi="Arial" w:cs="Arial"/>
                <w:sz w:val="20"/>
                <w:szCs w:val="20"/>
                <w:lang w:val="pt-PT"/>
              </w:rPr>
              <w:t xml:space="preserve"> obstáculos às aprendizagens escolares numa</w:t>
            </w:r>
            <w:r w:rsidR="00E2031D" w:rsidRPr="00771C4E">
              <w:rPr>
                <w:rFonts w:ascii="Arial" w:hAnsi="Arial" w:cs="Arial"/>
                <w:sz w:val="20"/>
                <w:szCs w:val="20"/>
                <w:lang w:val="pt-PT"/>
              </w:rPr>
              <w:t xml:space="preserve"> escola que lhes não é adequada</w:t>
            </w:r>
            <w:r w:rsidR="00C67D6E" w:rsidRPr="00771C4E">
              <w:rPr>
                <w:rFonts w:ascii="Arial" w:hAnsi="Arial" w:cs="Arial"/>
                <w:sz w:val="20"/>
                <w:szCs w:val="20"/>
                <w:lang w:val="pt-PT"/>
              </w:rPr>
              <w:t xml:space="preserve"> </w:t>
            </w:r>
            <w:r w:rsidR="00E2031D" w:rsidRPr="00771C4E">
              <w:rPr>
                <w:rFonts w:ascii="Arial" w:hAnsi="Arial" w:cs="Arial"/>
                <w:sz w:val="20"/>
                <w:szCs w:val="20"/>
                <w:lang w:val="pt-PT"/>
              </w:rPr>
              <w:t>(cerca</w:t>
            </w:r>
            <w:r w:rsidRPr="003A3621">
              <w:rPr>
                <w:rFonts w:ascii="Arial" w:hAnsi="Arial" w:cs="Arial"/>
                <w:sz w:val="20"/>
                <w:szCs w:val="20"/>
                <w:lang w:val="pt-PT"/>
              </w:rPr>
              <w:t xml:space="preserve"> </w:t>
            </w:r>
            <w:r w:rsidR="00E2031D" w:rsidRPr="00771C4E">
              <w:rPr>
                <w:rFonts w:ascii="Arial" w:hAnsi="Arial" w:cs="Arial"/>
                <w:sz w:val="20"/>
                <w:szCs w:val="20"/>
                <w:lang w:val="pt-PT"/>
              </w:rPr>
              <w:t>de 50% das crianças tem insucesso escolar ou abandona a escola</w:t>
            </w:r>
            <w:r w:rsidR="0033578A">
              <w:rPr>
                <w:rFonts w:ascii="Arial" w:hAnsi="Arial" w:cs="Arial"/>
                <w:sz w:val="20"/>
                <w:szCs w:val="20"/>
                <w:lang w:val="pt-PT"/>
              </w:rPr>
              <w:t xml:space="preserve"> d</w:t>
            </w:r>
            <w:r w:rsidR="00E2031D" w:rsidRPr="00771C4E">
              <w:rPr>
                <w:rFonts w:ascii="Arial" w:hAnsi="Arial" w:cs="Arial"/>
                <w:sz w:val="20"/>
                <w:szCs w:val="20"/>
                <w:lang w:val="pt-PT"/>
              </w:rPr>
              <w:t>urante a escolaridade básica.)</w:t>
            </w:r>
          </w:p>
          <w:p w:rsidR="00E2031D" w:rsidRPr="003A3621" w:rsidRDefault="00AF22D5" w:rsidP="00E2031D">
            <w:pPr>
              <w:autoSpaceDE w:val="0"/>
              <w:autoSpaceDN w:val="0"/>
              <w:adjustRightInd w:val="0"/>
              <w:rPr>
                <w:rFonts w:ascii="Arial" w:hAnsi="Arial" w:cs="Arial"/>
                <w:sz w:val="20"/>
                <w:szCs w:val="20"/>
                <w:lang w:val="pt-PT"/>
              </w:rPr>
            </w:pPr>
            <w:r w:rsidRPr="003A3621">
              <w:rPr>
                <w:rFonts w:ascii="Arial" w:hAnsi="Arial" w:cs="Arial"/>
                <w:sz w:val="20"/>
                <w:szCs w:val="20"/>
                <w:lang w:val="pt-PT"/>
              </w:rPr>
              <w:t xml:space="preserve">Nos últimos 40 anos, após a queda da ditadura, as políticas públicas têm sido intermitentes tendo algumas – já estudadas – sido facilitadoras de aprendizagens efetivas e outras – mais escolares – conduzido ao seu fracasso evidenciando os baixos resultados atuais. </w:t>
            </w:r>
          </w:p>
          <w:p w:rsidR="00E2031D" w:rsidRPr="00771C4E" w:rsidRDefault="00AF22D5" w:rsidP="00E2031D">
            <w:pPr>
              <w:autoSpaceDE w:val="0"/>
              <w:autoSpaceDN w:val="0"/>
              <w:adjustRightInd w:val="0"/>
              <w:rPr>
                <w:rFonts w:ascii="Arial" w:hAnsi="Arial" w:cs="Arial"/>
                <w:sz w:val="20"/>
                <w:szCs w:val="20"/>
                <w:lang w:val="pt-PT"/>
              </w:rPr>
            </w:pPr>
            <w:r w:rsidRPr="003A3621">
              <w:rPr>
                <w:rFonts w:ascii="Arial" w:hAnsi="Arial" w:cs="Arial"/>
                <w:sz w:val="20"/>
                <w:szCs w:val="20"/>
                <w:lang w:val="pt-PT"/>
              </w:rPr>
              <w:t>As políticas de sucesso caraterizam-se pela participação dos grupos e comunidades em atividades de educação considerada não formal ou informal – atividades de educação pe</w:t>
            </w:r>
            <w:r w:rsidRPr="003A3621">
              <w:rPr>
                <w:rFonts w:ascii="Arial" w:hAnsi="Arial" w:cs="Arial"/>
                <w:sz w:val="20"/>
                <w:szCs w:val="20"/>
                <w:lang w:val="pt-PT"/>
              </w:rPr>
              <w:t>r</w:t>
            </w:r>
            <w:r w:rsidRPr="003A3621">
              <w:rPr>
                <w:rFonts w:ascii="Arial" w:hAnsi="Arial" w:cs="Arial"/>
                <w:sz w:val="20"/>
                <w:szCs w:val="20"/>
                <w:lang w:val="pt-PT"/>
              </w:rPr>
              <w:t>manente – ou pela sua inserção em processos de reconhecimento, validação e certificação de competências de muitos adultos que, apesar das baixas qualificações escolares, as t</w:t>
            </w:r>
            <w:r w:rsidR="0033578A">
              <w:rPr>
                <w:rFonts w:ascii="Arial" w:hAnsi="Arial" w:cs="Arial"/>
                <w:sz w:val="20"/>
                <w:szCs w:val="20"/>
                <w:lang w:val="pt-PT"/>
              </w:rPr>
              <w:t>ê</w:t>
            </w:r>
            <w:r w:rsidRPr="003A3621">
              <w:rPr>
                <w:rFonts w:ascii="Arial" w:hAnsi="Arial" w:cs="Arial"/>
                <w:sz w:val="20"/>
                <w:szCs w:val="20"/>
                <w:lang w:val="pt-PT"/>
              </w:rPr>
              <w:t>m vindo a adquirir/desenvolver nos processos pessoais e sociais</w:t>
            </w:r>
            <w:r w:rsidR="00771C4E">
              <w:rPr>
                <w:rFonts w:ascii="Arial" w:hAnsi="Arial" w:cs="Arial"/>
                <w:sz w:val="20"/>
                <w:szCs w:val="20"/>
                <w:lang w:val="pt-PT"/>
              </w:rPr>
              <w:t>,</w:t>
            </w:r>
            <w:r w:rsidRPr="003A3621">
              <w:rPr>
                <w:rFonts w:ascii="Arial" w:hAnsi="Arial" w:cs="Arial"/>
                <w:sz w:val="20"/>
                <w:szCs w:val="20"/>
                <w:lang w:val="pt-PT"/>
              </w:rPr>
              <w:t xml:space="preserve"> ao longo das suas vidas.</w:t>
            </w:r>
          </w:p>
          <w:p w:rsidR="00E2031D" w:rsidRDefault="00E2031D" w:rsidP="00E2031D">
            <w:pPr>
              <w:autoSpaceDE w:val="0"/>
              <w:autoSpaceDN w:val="0"/>
              <w:adjustRightInd w:val="0"/>
              <w:rPr>
                <w:rFonts w:ascii="Arial" w:hAnsi="Arial" w:cs="Arial"/>
                <w:sz w:val="20"/>
                <w:szCs w:val="20"/>
                <w:lang w:val="pt-PT"/>
              </w:rPr>
            </w:pPr>
            <w:r>
              <w:rPr>
                <w:rFonts w:ascii="Arial" w:hAnsi="Arial" w:cs="Arial"/>
                <w:sz w:val="20"/>
                <w:szCs w:val="20"/>
                <w:lang w:val="pt-PT"/>
              </w:rPr>
              <w:t xml:space="preserve">A APCEP – Associação Portuguesa </w:t>
            </w:r>
            <w:r w:rsidR="00771C4E">
              <w:rPr>
                <w:rFonts w:ascii="Arial" w:hAnsi="Arial" w:cs="Arial"/>
                <w:sz w:val="20"/>
                <w:szCs w:val="20"/>
                <w:lang w:val="pt-PT"/>
              </w:rPr>
              <w:t>para a</w:t>
            </w:r>
            <w:r>
              <w:rPr>
                <w:rFonts w:ascii="Arial" w:hAnsi="Arial" w:cs="Arial"/>
                <w:sz w:val="20"/>
                <w:szCs w:val="20"/>
                <w:lang w:val="pt-PT"/>
              </w:rPr>
              <w:t xml:space="preserve"> Cultura e Educação Permanente, constituída em 1982 e reativada em 2014, conta, no seu interior com </w:t>
            </w:r>
            <w:r w:rsidR="0068164D">
              <w:rPr>
                <w:rFonts w:ascii="Arial" w:hAnsi="Arial" w:cs="Arial"/>
                <w:sz w:val="20"/>
                <w:szCs w:val="20"/>
                <w:lang w:val="pt-PT"/>
              </w:rPr>
              <w:t>responsáveis pelas políticas de s</w:t>
            </w:r>
            <w:r w:rsidR="00771C4E">
              <w:rPr>
                <w:rFonts w:ascii="Arial" w:hAnsi="Arial" w:cs="Arial"/>
                <w:sz w:val="20"/>
                <w:szCs w:val="20"/>
                <w:lang w:val="pt-PT"/>
              </w:rPr>
              <w:t>uce</w:t>
            </w:r>
            <w:r w:rsidR="00771C4E">
              <w:rPr>
                <w:rFonts w:ascii="Arial" w:hAnsi="Arial" w:cs="Arial"/>
                <w:sz w:val="20"/>
                <w:szCs w:val="20"/>
                <w:lang w:val="pt-PT"/>
              </w:rPr>
              <w:t>s</w:t>
            </w:r>
            <w:r w:rsidR="00771C4E">
              <w:rPr>
                <w:rFonts w:ascii="Arial" w:hAnsi="Arial" w:cs="Arial"/>
                <w:sz w:val="20"/>
                <w:szCs w:val="20"/>
                <w:lang w:val="pt-PT"/>
              </w:rPr>
              <w:t>so no campo da Educação de A</w:t>
            </w:r>
            <w:r w:rsidR="0068164D">
              <w:rPr>
                <w:rFonts w:ascii="Arial" w:hAnsi="Arial" w:cs="Arial"/>
                <w:sz w:val="20"/>
                <w:szCs w:val="20"/>
                <w:lang w:val="pt-PT"/>
              </w:rPr>
              <w:t xml:space="preserve">dultos referidas e com os principais investigadores – muitos reconhecidos internacionalmente – e </w:t>
            </w:r>
            <w:r w:rsidR="00771C4E">
              <w:rPr>
                <w:rFonts w:ascii="Arial" w:hAnsi="Arial" w:cs="Arial"/>
                <w:sz w:val="20"/>
                <w:szCs w:val="20"/>
                <w:lang w:val="pt-PT"/>
              </w:rPr>
              <w:t>animadores voluntários</w:t>
            </w:r>
            <w:r w:rsidR="0068164D">
              <w:rPr>
                <w:rFonts w:ascii="Arial" w:hAnsi="Arial" w:cs="Arial"/>
                <w:sz w:val="20"/>
                <w:szCs w:val="20"/>
                <w:lang w:val="pt-PT"/>
              </w:rPr>
              <w:t xml:space="preserve"> que têm vindo a trabalhar no domínio</w:t>
            </w:r>
            <w:r w:rsidR="00C67D6E">
              <w:rPr>
                <w:rFonts w:ascii="Arial" w:hAnsi="Arial" w:cs="Arial"/>
                <w:sz w:val="20"/>
                <w:szCs w:val="20"/>
                <w:lang w:val="pt-PT"/>
              </w:rPr>
              <w:t>.</w:t>
            </w:r>
            <w:r>
              <w:rPr>
                <w:rFonts w:ascii="Arial" w:hAnsi="Arial" w:cs="Arial"/>
                <w:sz w:val="20"/>
                <w:szCs w:val="20"/>
                <w:lang w:val="pt-PT"/>
              </w:rPr>
              <w:t xml:space="preserve"> </w:t>
            </w:r>
          </w:p>
          <w:p w:rsidR="0068164D" w:rsidRDefault="00E2031D" w:rsidP="00E2031D">
            <w:pPr>
              <w:autoSpaceDE w:val="0"/>
              <w:autoSpaceDN w:val="0"/>
              <w:adjustRightInd w:val="0"/>
              <w:rPr>
                <w:rFonts w:ascii="Arial" w:hAnsi="Arial" w:cs="Arial"/>
                <w:sz w:val="20"/>
                <w:szCs w:val="20"/>
                <w:lang w:val="pt-PT"/>
              </w:rPr>
            </w:pPr>
            <w:r>
              <w:rPr>
                <w:rFonts w:ascii="Arial" w:hAnsi="Arial" w:cs="Arial"/>
                <w:sz w:val="20"/>
                <w:szCs w:val="20"/>
                <w:lang w:val="pt-PT"/>
              </w:rPr>
              <w:t>Respondendo ao</w:t>
            </w:r>
            <w:r w:rsidR="0068164D">
              <w:rPr>
                <w:rFonts w:ascii="Arial" w:hAnsi="Arial" w:cs="Arial"/>
                <w:sz w:val="20"/>
                <w:szCs w:val="20"/>
                <w:lang w:val="pt-PT"/>
              </w:rPr>
              <w:t xml:space="preserve"> pedido dos atuais governantes, procura</w:t>
            </w:r>
            <w:r w:rsidR="00771C4E">
              <w:rPr>
                <w:rFonts w:ascii="Arial" w:hAnsi="Arial" w:cs="Arial"/>
                <w:sz w:val="20"/>
                <w:szCs w:val="20"/>
                <w:lang w:val="pt-PT"/>
              </w:rPr>
              <w:t>,</w:t>
            </w:r>
            <w:r w:rsidR="0068164D">
              <w:rPr>
                <w:rFonts w:ascii="Arial" w:hAnsi="Arial" w:cs="Arial"/>
                <w:sz w:val="20"/>
                <w:szCs w:val="20"/>
                <w:lang w:val="pt-PT"/>
              </w:rPr>
              <w:t xml:space="preserve"> com este projeto</w:t>
            </w:r>
            <w:r w:rsidR="00771C4E">
              <w:rPr>
                <w:rFonts w:ascii="Arial" w:hAnsi="Arial" w:cs="Arial"/>
                <w:sz w:val="20"/>
                <w:szCs w:val="20"/>
                <w:lang w:val="pt-PT"/>
              </w:rPr>
              <w:t>,</w:t>
            </w:r>
            <w:r w:rsidR="0068164D">
              <w:rPr>
                <w:rFonts w:ascii="Arial" w:hAnsi="Arial" w:cs="Arial"/>
                <w:sz w:val="20"/>
                <w:szCs w:val="20"/>
                <w:lang w:val="pt-PT"/>
              </w:rPr>
              <w:t xml:space="preserve"> aprofundar a reflexão (através de um estudo mais direcionado) que tem vindo a</w:t>
            </w:r>
            <w:r>
              <w:rPr>
                <w:rFonts w:ascii="Arial" w:hAnsi="Arial" w:cs="Arial"/>
                <w:sz w:val="20"/>
                <w:szCs w:val="20"/>
                <w:lang w:val="pt-PT"/>
              </w:rPr>
              <w:t xml:space="preserve"> </w:t>
            </w:r>
            <w:r w:rsidR="0068164D">
              <w:rPr>
                <w:rFonts w:ascii="Arial" w:hAnsi="Arial" w:cs="Arial"/>
                <w:sz w:val="20"/>
                <w:szCs w:val="20"/>
                <w:lang w:val="pt-PT"/>
              </w:rPr>
              <w:t>efetuar para apoiar a co</w:t>
            </w:r>
            <w:r w:rsidR="0068164D">
              <w:rPr>
                <w:rFonts w:ascii="Arial" w:hAnsi="Arial" w:cs="Arial"/>
                <w:sz w:val="20"/>
                <w:szCs w:val="20"/>
                <w:lang w:val="pt-PT"/>
              </w:rPr>
              <w:t>n</w:t>
            </w:r>
            <w:r w:rsidR="0068164D">
              <w:rPr>
                <w:rFonts w:ascii="Arial" w:hAnsi="Arial" w:cs="Arial"/>
                <w:sz w:val="20"/>
                <w:szCs w:val="20"/>
                <w:lang w:val="pt-PT"/>
              </w:rPr>
              <w:t>ceção de uma estratégia que responda</w:t>
            </w:r>
            <w:r w:rsidR="00771C4E">
              <w:rPr>
                <w:rFonts w:ascii="Arial" w:hAnsi="Arial" w:cs="Arial"/>
                <w:sz w:val="20"/>
                <w:szCs w:val="20"/>
                <w:lang w:val="pt-PT"/>
              </w:rPr>
              <w:t xml:space="preserve"> com eficácia</w:t>
            </w:r>
            <w:r w:rsidR="0068164D">
              <w:rPr>
                <w:rFonts w:ascii="Arial" w:hAnsi="Arial" w:cs="Arial"/>
                <w:sz w:val="20"/>
                <w:szCs w:val="20"/>
                <w:lang w:val="pt-PT"/>
              </w:rPr>
              <w:t xml:space="preserve"> aos </w:t>
            </w:r>
            <w:r w:rsidR="00C67D6E">
              <w:rPr>
                <w:rFonts w:ascii="Arial" w:hAnsi="Arial" w:cs="Arial"/>
                <w:sz w:val="20"/>
                <w:szCs w:val="20"/>
                <w:lang w:val="pt-PT"/>
              </w:rPr>
              <w:t>5</w:t>
            </w:r>
            <w:r w:rsidR="0068164D">
              <w:rPr>
                <w:rFonts w:ascii="Arial" w:hAnsi="Arial" w:cs="Arial"/>
                <w:sz w:val="20"/>
                <w:szCs w:val="20"/>
                <w:lang w:val="pt-PT"/>
              </w:rPr>
              <w:t xml:space="preserve"> grupos-tipo identificados com baixos níveis de literacia e numeracia (maioritariamente analfabetos), sem acesso à literacia digital e com outras necessidades que lhes dificultam o acesso à vida ativa e à cidadania. </w:t>
            </w:r>
          </w:p>
          <w:p w:rsidR="00E2031D" w:rsidRPr="003A3621" w:rsidRDefault="00C67D6E" w:rsidP="00E2031D">
            <w:pPr>
              <w:autoSpaceDE w:val="0"/>
              <w:autoSpaceDN w:val="0"/>
              <w:adjustRightInd w:val="0"/>
              <w:rPr>
                <w:rFonts w:ascii="Arial" w:hAnsi="Arial" w:cs="Arial"/>
                <w:color w:val="000000" w:themeColor="text1"/>
                <w:sz w:val="20"/>
                <w:szCs w:val="20"/>
                <w:lang w:val="pt-PT"/>
              </w:rPr>
            </w:pPr>
            <w:r>
              <w:rPr>
                <w:rFonts w:ascii="Arial" w:hAnsi="Arial" w:cs="Arial"/>
                <w:sz w:val="20"/>
                <w:szCs w:val="20"/>
                <w:lang w:val="pt-PT"/>
              </w:rPr>
              <w:t xml:space="preserve">O plano que </w:t>
            </w:r>
            <w:r w:rsidR="00986126">
              <w:rPr>
                <w:rFonts w:ascii="Arial" w:hAnsi="Arial" w:cs="Arial"/>
                <w:sz w:val="20"/>
                <w:szCs w:val="20"/>
                <w:lang w:val="pt-PT"/>
              </w:rPr>
              <w:t xml:space="preserve">se propõe </w:t>
            </w:r>
            <w:r w:rsidR="007D5CB6">
              <w:rPr>
                <w:rFonts w:ascii="Arial" w:hAnsi="Arial" w:cs="Arial"/>
                <w:sz w:val="20"/>
                <w:szCs w:val="20"/>
                <w:lang w:val="pt-PT"/>
              </w:rPr>
              <w:t xml:space="preserve">realizar, com a participação </w:t>
            </w:r>
            <w:r w:rsidR="0068164D">
              <w:rPr>
                <w:rFonts w:ascii="Arial" w:hAnsi="Arial" w:cs="Arial"/>
                <w:sz w:val="20"/>
                <w:szCs w:val="20"/>
                <w:lang w:val="pt-PT"/>
              </w:rPr>
              <w:t>de instituições reconhecida no domínio, distribuídas por vários pontos do</w:t>
            </w:r>
            <w:r>
              <w:rPr>
                <w:rFonts w:ascii="Arial" w:hAnsi="Arial" w:cs="Arial"/>
                <w:sz w:val="20"/>
                <w:szCs w:val="20"/>
                <w:lang w:val="pt-PT"/>
              </w:rPr>
              <w:t xml:space="preserve"> país (Norte, Centro, Lisboa e V</w:t>
            </w:r>
            <w:r w:rsidR="0068164D">
              <w:rPr>
                <w:rFonts w:ascii="Arial" w:hAnsi="Arial" w:cs="Arial"/>
                <w:sz w:val="20"/>
                <w:szCs w:val="20"/>
                <w:lang w:val="pt-PT"/>
              </w:rPr>
              <w:t>ale do Tejo, Alentejo, Alga</w:t>
            </w:r>
            <w:r w:rsidR="0068164D">
              <w:rPr>
                <w:rFonts w:ascii="Arial" w:hAnsi="Arial" w:cs="Arial"/>
                <w:sz w:val="20"/>
                <w:szCs w:val="20"/>
                <w:lang w:val="pt-PT"/>
              </w:rPr>
              <w:t>r</w:t>
            </w:r>
            <w:r w:rsidR="0068164D">
              <w:rPr>
                <w:rFonts w:ascii="Arial" w:hAnsi="Arial" w:cs="Arial"/>
                <w:sz w:val="20"/>
                <w:szCs w:val="20"/>
                <w:lang w:val="pt-PT"/>
              </w:rPr>
              <w:t xml:space="preserve">ve </w:t>
            </w:r>
            <w:r w:rsidR="00986126">
              <w:rPr>
                <w:rFonts w:ascii="Arial" w:hAnsi="Arial" w:cs="Arial"/>
                <w:sz w:val="20"/>
                <w:szCs w:val="20"/>
                <w:lang w:val="pt-PT"/>
              </w:rPr>
              <w:t xml:space="preserve">e </w:t>
            </w:r>
            <w:r w:rsidR="0068164D">
              <w:rPr>
                <w:rFonts w:ascii="Arial" w:hAnsi="Arial" w:cs="Arial"/>
                <w:sz w:val="20"/>
                <w:szCs w:val="20"/>
                <w:lang w:val="pt-PT"/>
              </w:rPr>
              <w:t>Ilhas</w:t>
            </w:r>
            <w:r w:rsidR="00986126">
              <w:rPr>
                <w:rFonts w:ascii="Arial" w:hAnsi="Arial" w:cs="Arial"/>
                <w:sz w:val="20"/>
                <w:szCs w:val="20"/>
                <w:lang w:val="pt-PT"/>
              </w:rPr>
              <w:t>) procura o desenvolvimento da</w:t>
            </w:r>
            <w:r w:rsidR="0033578A">
              <w:rPr>
                <w:rFonts w:ascii="Arial" w:hAnsi="Arial" w:cs="Arial"/>
                <w:sz w:val="20"/>
                <w:szCs w:val="20"/>
                <w:lang w:val="pt-PT"/>
              </w:rPr>
              <w:t>s</w:t>
            </w:r>
            <w:r w:rsidR="00986126">
              <w:rPr>
                <w:rFonts w:ascii="Arial" w:hAnsi="Arial" w:cs="Arial"/>
                <w:sz w:val="20"/>
                <w:szCs w:val="20"/>
                <w:lang w:val="pt-PT"/>
              </w:rPr>
              <w:t xml:space="preserve"> </w:t>
            </w:r>
            <w:r w:rsidR="00A835EB">
              <w:rPr>
                <w:rFonts w:ascii="Arial" w:hAnsi="Arial" w:cs="Arial"/>
                <w:sz w:val="20"/>
                <w:szCs w:val="20"/>
                <w:lang w:val="pt-PT"/>
              </w:rPr>
              <w:t>literacias</w:t>
            </w:r>
            <w:r w:rsidR="00986126">
              <w:rPr>
                <w:rFonts w:ascii="Arial" w:hAnsi="Arial" w:cs="Arial"/>
                <w:sz w:val="20"/>
                <w:szCs w:val="20"/>
                <w:lang w:val="pt-PT"/>
              </w:rPr>
              <w:t xml:space="preserve">, de forma integrada com o </w:t>
            </w:r>
            <w:r w:rsidR="00986126" w:rsidRPr="00771C4E">
              <w:rPr>
                <w:rFonts w:ascii="Arial" w:hAnsi="Arial" w:cs="Arial"/>
                <w:color w:val="000000" w:themeColor="text1"/>
                <w:sz w:val="20"/>
                <w:szCs w:val="20"/>
                <w:lang w:val="pt-PT"/>
              </w:rPr>
              <w:t>reconhec</w:t>
            </w:r>
            <w:r w:rsidR="00986126" w:rsidRPr="00771C4E">
              <w:rPr>
                <w:rFonts w:ascii="Arial" w:hAnsi="Arial" w:cs="Arial"/>
                <w:color w:val="000000" w:themeColor="text1"/>
                <w:sz w:val="20"/>
                <w:szCs w:val="20"/>
                <w:lang w:val="pt-PT"/>
              </w:rPr>
              <w:t>i</w:t>
            </w:r>
            <w:r w:rsidR="00986126" w:rsidRPr="00771C4E">
              <w:rPr>
                <w:rFonts w:ascii="Arial" w:hAnsi="Arial" w:cs="Arial"/>
                <w:color w:val="000000" w:themeColor="text1"/>
                <w:sz w:val="20"/>
                <w:szCs w:val="20"/>
                <w:lang w:val="pt-PT"/>
              </w:rPr>
              <w:t>mento, valorização, certificação, aprofundamento e desenvolvimento de outras competências que os participantes entendam como necessárias e respeitando o seu modo de apreensão dos saberes.</w:t>
            </w:r>
          </w:p>
          <w:p w:rsidR="00E2031D" w:rsidRPr="003A3621" w:rsidRDefault="00986126" w:rsidP="00E2031D">
            <w:pPr>
              <w:autoSpaceDE w:val="0"/>
              <w:autoSpaceDN w:val="0"/>
              <w:adjustRightInd w:val="0"/>
              <w:rPr>
                <w:rFonts w:ascii="Arial" w:hAnsi="Arial" w:cs="Arial"/>
                <w:color w:val="000000" w:themeColor="text1"/>
                <w:sz w:val="20"/>
                <w:szCs w:val="20"/>
                <w:lang w:val="pt-PT"/>
              </w:rPr>
            </w:pPr>
            <w:r w:rsidRPr="00771C4E">
              <w:rPr>
                <w:rFonts w:ascii="Arial" w:hAnsi="Arial" w:cs="Arial"/>
                <w:color w:val="000000" w:themeColor="text1"/>
                <w:sz w:val="20"/>
                <w:szCs w:val="20"/>
                <w:lang w:val="pt-PT"/>
              </w:rPr>
              <w:t>O alargamento a outros países com grupos-tipo com perfis comuns poderá, através da dif</w:t>
            </w:r>
            <w:r w:rsidRPr="00771C4E">
              <w:rPr>
                <w:rFonts w:ascii="Arial" w:hAnsi="Arial" w:cs="Arial"/>
                <w:color w:val="000000" w:themeColor="text1"/>
                <w:sz w:val="20"/>
                <w:szCs w:val="20"/>
                <w:lang w:val="pt-PT"/>
              </w:rPr>
              <w:t>u</w:t>
            </w:r>
            <w:r w:rsidRPr="00771C4E">
              <w:rPr>
                <w:rFonts w:ascii="Arial" w:hAnsi="Arial" w:cs="Arial"/>
                <w:color w:val="000000" w:themeColor="text1"/>
                <w:sz w:val="20"/>
                <w:szCs w:val="20"/>
                <w:lang w:val="pt-PT"/>
              </w:rPr>
              <w:t>são</w:t>
            </w:r>
            <w:r w:rsidR="0033578A">
              <w:rPr>
                <w:rFonts w:ascii="Arial" w:hAnsi="Arial" w:cs="Arial"/>
                <w:color w:val="000000" w:themeColor="text1"/>
                <w:sz w:val="20"/>
                <w:szCs w:val="20"/>
                <w:lang w:val="pt-PT"/>
              </w:rPr>
              <w:t>,</w:t>
            </w:r>
            <w:r w:rsidRPr="00771C4E">
              <w:rPr>
                <w:rFonts w:ascii="Arial" w:hAnsi="Arial" w:cs="Arial"/>
                <w:color w:val="000000" w:themeColor="text1"/>
                <w:sz w:val="20"/>
                <w:szCs w:val="20"/>
                <w:lang w:val="pt-PT"/>
              </w:rPr>
              <w:t xml:space="preserve"> contribuir para a resolução do problema, prioritariamente em território europeu</w:t>
            </w:r>
            <w:r w:rsidR="00771C4E">
              <w:rPr>
                <w:rFonts w:ascii="Arial" w:hAnsi="Arial" w:cs="Arial"/>
                <w:color w:val="000000" w:themeColor="text1"/>
                <w:sz w:val="20"/>
                <w:szCs w:val="20"/>
                <w:lang w:val="pt-PT"/>
              </w:rPr>
              <w:t xml:space="preserve"> e com</w:t>
            </w:r>
            <w:r w:rsidR="00771C4E">
              <w:rPr>
                <w:rFonts w:ascii="Arial" w:hAnsi="Arial" w:cs="Arial"/>
                <w:color w:val="000000" w:themeColor="text1"/>
                <w:sz w:val="20"/>
                <w:szCs w:val="20"/>
                <w:lang w:val="pt-PT"/>
              </w:rPr>
              <w:t>u</w:t>
            </w:r>
            <w:r w:rsidR="00771C4E">
              <w:rPr>
                <w:rFonts w:ascii="Arial" w:hAnsi="Arial" w:cs="Arial"/>
                <w:color w:val="000000" w:themeColor="text1"/>
                <w:sz w:val="20"/>
                <w:szCs w:val="20"/>
                <w:lang w:val="pt-PT"/>
              </w:rPr>
              <w:t>nidades dos PALOP</w:t>
            </w:r>
            <w:r w:rsidRPr="00771C4E">
              <w:rPr>
                <w:rFonts w:ascii="Arial" w:hAnsi="Arial" w:cs="Arial"/>
                <w:color w:val="000000" w:themeColor="text1"/>
                <w:sz w:val="20"/>
                <w:szCs w:val="20"/>
                <w:lang w:val="pt-PT"/>
              </w:rPr>
              <w:t xml:space="preserve">. </w:t>
            </w:r>
          </w:p>
          <w:p w:rsidR="00640CB3" w:rsidRPr="003A3621" w:rsidRDefault="00534B48" w:rsidP="003A3621">
            <w:pPr>
              <w:autoSpaceDE w:val="0"/>
              <w:autoSpaceDN w:val="0"/>
              <w:adjustRightInd w:val="0"/>
              <w:rPr>
                <w:rFonts w:ascii="Verdana" w:hAnsi="Verdana"/>
                <w:color w:val="333333"/>
                <w:sz w:val="20"/>
                <w:szCs w:val="20"/>
                <w:lang w:val="pt-PT"/>
              </w:rPr>
            </w:pPr>
            <w:r w:rsidRPr="00771C4E">
              <w:rPr>
                <w:rFonts w:ascii="Arial" w:hAnsi="Arial" w:cs="Arial"/>
                <w:color w:val="000000" w:themeColor="text1"/>
                <w:sz w:val="20"/>
                <w:szCs w:val="20"/>
                <w:lang w:val="pt-PT"/>
              </w:rPr>
              <w:t>Este projeto propõe-se construir, de forma participativa, uma estratégia nacional partindo do estudo dos dados quantitativos existentes e das condições de sucesso desenvolvidas nos atuais grupos comunitários que atuam ou lançam atividades no sentido referido.</w:t>
            </w:r>
          </w:p>
        </w:tc>
      </w:tr>
    </w:tbl>
    <w:p w:rsidR="00712568" w:rsidRDefault="00712568" w:rsidP="00180B52">
      <w:pPr>
        <w:pStyle w:val="HTMLpr-formatado"/>
        <w:rPr>
          <w:rFonts w:ascii="Verdana" w:hAnsi="Verdana"/>
          <w:color w:val="333333"/>
        </w:rPr>
      </w:pPr>
    </w:p>
    <w:p w:rsidR="00D561BE" w:rsidRDefault="00D561BE" w:rsidP="00180B52">
      <w:pPr>
        <w:pStyle w:val="HTMLpr-formatado"/>
        <w:rPr>
          <w:rFonts w:ascii="Verdana" w:hAnsi="Verdana"/>
          <w:color w:val="333333"/>
        </w:rPr>
      </w:pPr>
    </w:p>
    <w:p w:rsidR="00640CB3" w:rsidRDefault="00AF22D5" w:rsidP="003A3621">
      <w:pPr>
        <w:pStyle w:val="HTMLpr-formatado"/>
      </w:pPr>
      <w:r w:rsidRPr="003A3621">
        <w:rPr>
          <w:rFonts w:ascii="Verdana" w:hAnsi="Verdana"/>
          <w:color w:val="333333"/>
          <w:lang w:val="en-GB"/>
        </w:rPr>
        <w:t xml:space="preserve">Describe the </w:t>
      </w:r>
      <w:r w:rsidRPr="003A3621">
        <w:rPr>
          <w:rFonts w:ascii="Verdana" w:hAnsi="Verdana"/>
          <w:b/>
          <w:color w:val="333333"/>
          <w:lang w:val="en-GB"/>
        </w:rPr>
        <w:t>target groups</w:t>
      </w:r>
      <w:r w:rsidRPr="003A3621">
        <w:rPr>
          <w:rFonts w:ascii="Verdana" w:hAnsi="Verdana"/>
          <w:color w:val="333333"/>
          <w:lang w:val="en-GB"/>
        </w:rPr>
        <w:t xml:space="preserve"> (relevant stakeholders involved, e.g. social partners, SMEs, public authorities etc.) of the activities you propose and the rationale for choosing them </w:t>
      </w:r>
      <w:r w:rsidRPr="003A3621">
        <w:rPr>
          <w:rFonts w:ascii="Verdana" w:hAnsi="Verdana"/>
          <w:color w:val="333333"/>
          <w:lang w:val="en-GB"/>
        </w:rPr>
        <w:lastRenderedPageBreak/>
        <w:t xml:space="preserve">(refer to part 2.1 of the call for proposals). </w:t>
      </w:r>
      <w:r w:rsidR="0046085B" w:rsidRPr="00624938">
        <w:rPr>
          <w:rFonts w:ascii="Verdana" w:hAnsi="Verdana"/>
          <w:color w:val="333333"/>
        </w:rPr>
        <w:t>(</w:t>
      </w:r>
      <w:proofErr w:type="spellStart"/>
      <w:r w:rsidR="0046085B" w:rsidRPr="00624938">
        <w:rPr>
          <w:rFonts w:ascii="Verdana" w:hAnsi="Verdana"/>
          <w:color w:val="333333"/>
        </w:rPr>
        <w:t>Maximum</w:t>
      </w:r>
      <w:proofErr w:type="spellEnd"/>
      <w:r w:rsidR="0046085B" w:rsidRPr="00624938">
        <w:rPr>
          <w:rFonts w:ascii="Verdana" w:hAnsi="Verdana"/>
          <w:color w:val="333333"/>
        </w:rPr>
        <w:t xml:space="preserve">: </w:t>
      </w:r>
      <w:r w:rsidR="00675544" w:rsidRPr="00624938">
        <w:rPr>
          <w:rFonts w:ascii="Verdana" w:hAnsi="Verdana"/>
          <w:color w:val="333333"/>
        </w:rPr>
        <w:t xml:space="preserve">4000 </w:t>
      </w:r>
      <w:proofErr w:type="spellStart"/>
      <w:r w:rsidR="00675544" w:rsidRPr="00624938">
        <w:rPr>
          <w:rFonts w:ascii="Verdana" w:hAnsi="Verdana"/>
          <w:color w:val="333333"/>
        </w:rPr>
        <w:t>characters</w:t>
      </w:r>
      <w:proofErr w:type="spellEnd"/>
      <w:r w:rsidR="00675544" w:rsidRPr="00624938">
        <w:rPr>
          <w:rFonts w:ascii="Verdana" w:hAnsi="Verdana"/>
          <w:color w:val="333333"/>
        </w:rPr>
        <w:t xml:space="preserve">, </w:t>
      </w:r>
      <w:proofErr w:type="spellStart"/>
      <w:r w:rsidR="00675544" w:rsidRPr="00624938">
        <w:rPr>
          <w:rFonts w:ascii="Verdana" w:hAnsi="Verdana"/>
          <w:color w:val="333333"/>
        </w:rPr>
        <w:t>space</w:t>
      </w:r>
      <w:proofErr w:type="spellEnd"/>
      <w:r w:rsidR="00675544" w:rsidRPr="00624938">
        <w:rPr>
          <w:rFonts w:ascii="Verdana" w:hAnsi="Verdana"/>
          <w:color w:val="333333"/>
        </w:rPr>
        <w:t xml:space="preserve"> </w:t>
      </w:r>
      <w:proofErr w:type="spellStart"/>
      <w:r w:rsidR="00675544" w:rsidRPr="00624938">
        <w:rPr>
          <w:rFonts w:ascii="Verdana" w:hAnsi="Verdana"/>
          <w:color w:val="333333"/>
        </w:rPr>
        <w:t>included</w:t>
      </w:r>
      <w:proofErr w:type="spellEnd"/>
      <w:r w:rsidR="0046085B" w:rsidRPr="00624938">
        <w:rPr>
          <w:rFonts w:ascii="Verdana" w:hAnsi="Verdana"/>
          <w:color w:val="333333"/>
        </w:rPr>
        <w:t>)</w:t>
      </w:r>
      <w:r w:rsidR="00BE2FB9" w:rsidRPr="00624938">
        <w:t xml:space="preserve"> </w:t>
      </w:r>
      <w:r w:rsidR="00B02618" w:rsidRPr="00B02618">
        <w:t>2.1. Descreva os grupos-alvo (</w:t>
      </w:r>
      <w:proofErr w:type="spellStart"/>
      <w:r w:rsidR="00B02618" w:rsidRPr="00B02618">
        <w:t>stakeholders</w:t>
      </w:r>
      <w:proofErr w:type="spellEnd"/>
      <w:r w:rsidR="00B02618" w:rsidRPr="00B02618">
        <w:t xml:space="preserve"> (parceiros) relevantes envolv</w:t>
      </w:r>
      <w:r w:rsidR="00B02618" w:rsidRPr="00B02618">
        <w:t>i</w:t>
      </w:r>
      <w:r w:rsidR="00B02618" w:rsidRPr="00B02618">
        <w:t xml:space="preserve">dos, por exemplo, parceiros sociais, </w:t>
      </w:r>
      <w:proofErr w:type="spellStart"/>
      <w:r w:rsidR="00B02618" w:rsidRPr="00B02618">
        <w:t>PMEs</w:t>
      </w:r>
      <w:proofErr w:type="spellEnd"/>
      <w:r w:rsidR="00B02618" w:rsidRPr="00B02618">
        <w:t xml:space="preserve">, autoridades públicas, etc.) das atividades que você propõe e os motivos para sua escolha (consulte a parte 2.1 do convite à apresentação de propostas). </w:t>
      </w:r>
      <w:r w:rsidR="00BE2FB9">
        <w:t>(Máximo: 4000 caracteres, espaço incluído)</w:t>
      </w:r>
      <w:r w:rsidRPr="003A3621">
        <w:rPr>
          <w:rFonts w:ascii="Verdana" w:hAnsi="Verdana"/>
          <w:color w:val="333333"/>
        </w:rPr>
        <w:t xml:space="preserve"> </w:t>
      </w:r>
    </w:p>
    <w:tbl>
      <w:tblPr>
        <w:tblStyle w:val="Tabelacomgrelha"/>
        <w:tblW w:w="0" w:type="auto"/>
        <w:tblInd w:w="817" w:type="dxa"/>
        <w:tblLook w:val="04A0"/>
      </w:tblPr>
      <w:tblGrid>
        <w:gridCol w:w="8469"/>
      </w:tblGrid>
      <w:tr w:rsidR="00712568" w:rsidRPr="006D3528" w:rsidTr="00712568">
        <w:tc>
          <w:tcPr>
            <w:tcW w:w="8471" w:type="dxa"/>
          </w:tcPr>
          <w:p w:rsidR="00DC606F" w:rsidRDefault="00E82A99" w:rsidP="00DC606F">
            <w:pPr>
              <w:autoSpaceDE w:val="0"/>
              <w:autoSpaceDN w:val="0"/>
              <w:adjustRightInd w:val="0"/>
              <w:rPr>
                <w:rFonts w:ascii="Arial" w:hAnsi="Arial" w:cs="Arial"/>
                <w:sz w:val="20"/>
                <w:szCs w:val="20"/>
                <w:lang w:val="pt-PT"/>
              </w:rPr>
            </w:pPr>
            <w:r>
              <w:rPr>
                <w:rFonts w:ascii="Arial" w:hAnsi="Arial" w:cs="Arial"/>
                <w:sz w:val="20"/>
                <w:szCs w:val="20"/>
                <w:lang w:val="pt-PT"/>
              </w:rPr>
              <w:t xml:space="preserve">Os grupos com </w:t>
            </w:r>
            <w:r w:rsidR="00DC606F">
              <w:rPr>
                <w:rFonts w:ascii="Arial" w:hAnsi="Arial" w:cs="Arial"/>
                <w:sz w:val="20"/>
                <w:szCs w:val="20"/>
                <w:lang w:val="pt-PT"/>
              </w:rPr>
              <w:t>baixos níveis educativos (maioritariamente constituídos por analfabetos) foram iden</w:t>
            </w:r>
            <w:r w:rsidR="00771C4E">
              <w:rPr>
                <w:rFonts w:ascii="Arial" w:hAnsi="Arial" w:cs="Arial"/>
                <w:sz w:val="20"/>
                <w:szCs w:val="20"/>
                <w:lang w:val="pt-PT"/>
              </w:rPr>
              <w:t>tificados durante as primeiras Jornadas de A</w:t>
            </w:r>
            <w:r w:rsidR="00DC606F">
              <w:rPr>
                <w:rFonts w:ascii="Arial" w:hAnsi="Arial" w:cs="Arial"/>
                <w:sz w:val="20"/>
                <w:szCs w:val="20"/>
                <w:lang w:val="pt-PT"/>
              </w:rPr>
              <w:t>lfabetização realizadas em janeiro de 2017 pela APCEP</w:t>
            </w:r>
            <w:r w:rsidR="00771C4E">
              <w:rPr>
                <w:rFonts w:ascii="Arial" w:hAnsi="Arial" w:cs="Arial"/>
                <w:sz w:val="20"/>
                <w:szCs w:val="20"/>
                <w:lang w:val="pt-PT"/>
              </w:rPr>
              <w:t>,</w:t>
            </w:r>
            <w:r w:rsidR="00DC606F">
              <w:rPr>
                <w:rFonts w:ascii="Arial" w:hAnsi="Arial" w:cs="Arial"/>
                <w:sz w:val="20"/>
                <w:szCs w:val="20"/>
                <w:lang w:val="pt-PT"/>
              </w:rPr>
              <w:t xml:space="preserve"> caracteriza</w:t>
            </w:r>
            <w:r w:rsidR="00771C4E">
              <w:rPr>
                <w:rFonts w:ascii="Arial" w:hAnsi="Arial" w:cs="Arial"/>
                <w:sz w:val="20"/>
                <w:szCs w:val="20"/>
                <w:lang w:val="pt-PT"/>
              </w:rPr>
              <w:t>m</w:t>
            </w:r>
            <w:r w:rsidR="00DC606F">
              <w:rPr>
                <w:rFonts w:ascii="Arial" w:hAnsi="Arial" w:cs="Arial"/>
                <w:sz w:val="20"/>
                <w:szCs w:val="20"/>
                <w:lang w:val="pt-PT"/>
              </w:rPr>
              <w:t>-se pela sua diversidade</w:t>
            </w:r>
            <w:r w:rsidR="00771C4E">
              <w:rPr>
                <w:rFonts w:ascii="Arial" w:hAnsi="Arial" w:cs="Arial"/>
                <w:sz w:val="20"/>
                <w:szCs w:val="20"/>
                <w:lang w:val="pt-PT"/>
              </w:rPr>
              <w:t xml:space="preserve"> socia</w:t>
            </w:r>
            <w:r>
              <w:rPr>
                <w:rFonts w:ascii="Arial" w:hAnsi="Arial" w:cs="Arial"/>
                <w:sz w:val="20"/>
                <w:szCs w:val="20"/>
                <w:lang w:val="pt-PT"/>
              </w:rPr>
              <w:t>l:</w:t>
            </w:r>
          </w:p>
          <w:p w:rsidR="003B435B" w:rsidRDefault="003B435B" w:rsidP="00DC606F">
            <w:pPr>
              <w:autoSpaceDE w:val="0"/>
              <w:autoSpaceDN w:val="0"/>
              <w:adjustRightInd w:val="0"/>
              <w:rPr>
                <w:rFonts w:ascii="Arial" w:hAnsi="Arial" w:cs="Arial"/>
                <w:sz w:val="20"/>
                <w:szCs w:val="20"/>
                <w:lang w:val="pt-PT"/>
              </w:rPr>
            </w:pPr>
            <w:r>
              <w:rPr>
                <w:rFonts w:ascii="Arial" w:hAnsi="Arial" w:cs="Arial"/>
                <w:sz w:val="20"/>
                <w:szCs w:val="20"/>
                <w:lang w:val="pt-PT"/>
              </w:rPr>
              <w:t>a) adultos não escolarizados que não tiveram acesso à escola ou abandonaram por razões várias antes de se ter</w:t>
            </w:r>
            <w:r w:rsidR="00E82A99">
              <w:rPr>
                <w:rFonts w:ascii="Arial" w:hAnsi="Arial" w:cs="Arial"/>
                <w:sz w:val="20"/>
                <w:szCs w:val="20"/>
                <w:lang w:val="pt-PT"/>
              </w:rPr>
              <w:t>em</w:t>
            </w:r>
            <w:r>
              <w:rPr>
                <w:rFonts w:ascii="Arial" w:hAnsi="Arial" w:cs="Arial"/>
                <w:sz w:val="20"/>
                <w:szCs w:val="20"/>
                <w:lang w:val="pt-PT"/>
              </w:rPr>
              <w:t xml:space="preserve"> criado condições da escolaridade obrigatória (</w:t>
            </w:r>
            <w:r w:rsidR="00E82A99">
              <w:rPr>
                <w:rFonts w:ascii="Arial" w:hAnsi="Arial" w:cs="Arial"/>
                <w:sz w:val="20"/>
                <w:szCs w:val="20"/>
                <w:lang w:val="pt-PT"/>
              </w:rPr>
              <w:t xml:space="preserve">o que </w:t>
            </w:r>
            <w:r>
              <w:rPr>
                <w:rFonts w:ascii="Arial" w:hAnsi="Arial" w:cs="Arial"/>
                <w:sz w:val="20"/>
                <w:szCs w:val="20"/>
                <w:lang w:val="pt-PT"/>
              </w:rPr>
              <w:t>só aconteceu em 1975)</w:t>
            </w:r>
            <w:r w:rsidR="00E82A99">
              <w:rPr>
                <w:rFonts w:ascii="Arial" w:hAnsi="Arial" w:cs="Arial"/>
                <w:sz w:val="20"/>
                <w:szCs w:val="20"/>
                <w:lang w:val="pt-PT"/>
              </w:rPr>
              <w:t xml:space="preserve">. </w:t>
            </w:r>
          </w:p>
          <w:p w:rsidR="003B435B" w:rsidRDefault="00DC606F" w:rsidP="00DC606F">
            <w:pPr>
              <w:autoSpaceDE w:val="0"/>
              <w:autoSpaceDN w:val="0"/>
              <w:adjustRightInd w:val="0"/>
              <w:rPr>
                <w:rFonts w:ascii="Arial" w:hAnsi="Arial" w:cs="Arial"/>
                <w:sz w:val="20"/>
                <w:szCs w:val="20"/>
                <w:lang w:val="pt-PT"/>
              </w:rPr>
            </w:pPr>
            <w:r w:rsidRPr="00DC606F">
              <w:rPr>
                <w:rFonts w:ascii="Arial" w:hAnsi="Arial" w:cs="Arial"/>
                <w:sz w:val="20"/>
                <w:szCs w:val="20"/>
                <w:lang w:val="pt-PT"/>
              </w:rPr>
              <w:t xml:space="preserve">b) </w:t>
            </w:r>
            <w:r w:rsidR="003B435B">
              <w:rPr>
                <w:rFonts w:ascii="Arial" w:hAnsi="Arial" w:cs="Arial"/>
                <w:sz w:val="20"/>
                <w:szCs w:val="20"/>
                <w:lang w:val="pt-PT"/>
              </w:rPr>
              <w:t xml:space="preserve">adultos e jovens </w:t>
            </w:r>
            <w:r w:rsidRPr="00DC606F">
              <w:rPr>
                <w:rFonts w:ascii="Arial" w:hAnsi="Arial" w:cs="Arial"/>
                <w:sz w:val="20"/>
                <w:szCs w:val="20"/>
                <w:lang w:val="pt-PT"/>
              </w:rPr>
              <w:t>rejeitados pela escola</w:t>
            </w:r>
            <w:r w:rsidR="003B435B">
              <w:rPr>
                <w:rFonts w:ascii="Arial" w:hAnsi="Arial" w:cs="Arial"/>
                <w:sz w:val="20"/>
                <w:szCs w:val="20"/>
                <w:lang w:val="pt-PT"/>
              </w:rPr>
              <w:t>, com insucesso escolar.</w:t>
            </w:r>
          </w:p>
          <w:p w:rsidR="00C67D6E" w:rsidRDefault="00C67D6E" w:rsidP="00DC606F">
            <w:pPr>
              <w:autoSpaceDE w:val="0"/>
              <w:autoSpaceDN w:val="0"/>
              <w:adjustRightInd w:val="0"/>
              <w:rPr>
                <w:rFonts w:ascii="Arial" w:hAnsi="Arial" w:cs="Arial"/>
                <w:sz w:val="20"/>
                <w:szCs w:val="20"/>
                <w:lang w:val="pt-PT"/>
              </w:rPr>
            </w:pPr>
            <w:r>
              <w:rPr>
                <w:rFonts w:ascii="Arial" w:hAnsi="Arial" w:cs="Arial"/>
                <w:sz w:val="20"/>
                <w:szCs w:val="20"/>
                <w:lang w:val="pt-PT"/>
              </w:rPr>
              <w:t>c) adultos inseridos na vida ativa ou em situação de desemprego.</w:t>
            </w:r>
          </w:p>
          <w:p w:rsidR="003B435B" w:rsidRDefault="00C67D6E" w:rsidP="00DC606F">
            <w:pPr>
              <w:autoSpaceDE w:val="0"/>
              <w:autoSpaceDN w:val="0"/>
              <w:adjustRightInd w:val="0"/>
              <w:rPr>
                <w:rFonts w:ascii="Arial" w:hAnsi="Arial" w:cs="Arial"/>
                <w:sz w:val="20"/>
                <w:szCs w:val="20"/>
                <w:lang w:val="pt-PT"/>
              </w:rPr>
            </w:pPr>
            <w:r>
              <w:rPr>
                <w:rFonts w:ascii="Arial" w:hAnsi="Arial" w:cs="Arial"/>
                <w:sz w:val="20"/>
                <w:szCs w:val="20"/>
                <w:lang w:val="pt-PT"/>
              </w:rPr>
              <w:t>d</w:t>
            </w:r>
            <w:r w:rsidR="00DC606F" w:rsidRPr="00DC606F">
              <w:rPr>
                <w:rFonts w:ascii="Arial" w:hAnsi="Arial" w:cs="Arial"/>
                <w:sz w:val="20"/>
                <w:szCs w:val="20"/>
                <w:lang w:val="pt-PT"/>
              </w:rPr>
              <w:t xml:space="preserve">) </w:t>
            </w:r>
            <w:r w:rsidR="003B435B">
              <w:rPr>
                <w:rFonts w:ascii="Arial" w:hAnsi="Arial" w:cs="Arial"/>
                <w:sz w:val="20"/>
                <w:szCs w:val="20"/>
                <w:lang w:val="pt-PT"/>
              </w:rPr>
              <w:t xml:space="preserve">adultos </w:t>
            </w:r>
            <w:r w:rsidR="00DC606F" w:rsidRPr="00DC606F">
              <w:rPr>
                <w:rFonts w:ascii="Arial" w:hAnsi="Arial" w:cs="Arial"/>
                <w:sz w:val="20"/>
                <w:szCs w:val="20"/>
                <w:lang w:val="pt-PT"/>
              </w:rPr>
              <w:t xml:space="preserve">provenientes de países sem escolaridade obrigatória (imigrantes) </w:t>
            </w:r>
            <w:r w:rsidR="003B435B">
              <w:rPr>
                <w:rFonts w:ascii="Arial" w:hAnsi="Arial" w:cs="Arial"/>
                <w:sz w:val="20"/>
                <w:szCs w:val="20"/>
                <w:lang w:val="pt-PT"/>
              </w:rPr>
              <w:t>e refugiados</w:t>
            </w:r>
          </w:p>
          <w:p w:rsidR="003B435B" w:rsidRDefault="00C67D6E" w:rsidP="00DC606F">
            <w:pPr>
              <w:autoSpaceDE w:val="0"/>
              <w:autoSpaceDN w:val="0"/>
              <w:adjustRightInd w:val="0"/>
              <w:rPr>
                <w:rFonts w:ascii="Arial" w:hAnsi="Arial" w:cs="Arial"/>
                <w:sz w:val="20"/>
                <w:szCs w:val="20"/>
                <w:lang w:val="pt-PT"/>
              </w:rPr>
            </w:pPr>
            <w:r>
              <w:rPr>
                <w:rFonts w:ascii="Arial" w:hAnsi="Arial" w:cs="Arial"/>
                <w:sz w:val="20"/>
                <w:szCs w:val="20"/>
                <w:lang w:val="pt-PT"/>
              </w:rPr>
              <w:t>e</w:t>
            </w:r>
            <w:r w:rsidR="00DC606F" w:rsidRPr="00DC606F">
              <w:rPr>
                <w:rFonts w:ascii="Arial" w:hAnsi="Arial" w:cs="Arial"/>
                <w:sz w:val="20"/>
                <w:szCs w:val="20"/>
                <w:lang w:val="pt-PT"/>
              </w:rPr>
              <w:t xml:space="preserve">) </w:t>
            </w:r>
            <w:r w:rsidR="003B435B">
              <w:rPr>
                <w:rFonts w:ascii="Arial" w:hAnsi="Arial" w:cs="Arial"/>
                <w:sz w:val="20"/>
                <w:szCs w:val="20"/>
                <w:lang w:val="pt-PT"/>
              </w:rPr>
              <w:t xml:space="preserve">adultos </w:t>
            </w:r>
            <w:r>
              <w:rPr>
                <w:rFonts w:ascii="Arial" w:hAnsi="Arial" w:cs="Arial"/>
                <w:sz w:val="20"/>
                <w:szCs w:val="20"/>
                <w:lang w:val="pt-PT"/>
              </w:rPr>
              <w:t xml:space="preserve">inseridos em comunidades locais </w:t>
            </w:r>
            <w:r w:rsidR="00DC606F" w:rsidRPr="00DC606F">
              <w:rPr>
                <w:rFonts w:ascii="Arial" w:hAnsi="Arial" w:cs="Arial"/>
                <w:sz w:val="20"/>
                <w:szCs w:val="20"/>
                <w:lang w:val="pt-PT"/>
              </w:rPr>
              <w:t>originários de etnias específicas (ciganos)</w:t>
            </w:r>
            <w:r w:rsidR="003B435B">
              <w:rPr>
                <w:rFonts w:ascii="Arial" w:hAnsi="Arial" w:cs="Arial"/>
                <w:sz w:val="20"/>
                <w:szCs w:val="20"/>
                <w:lang w:val="pt-PT"/>
              </w:rPr>
              <w:t>.</w:t>
            </w:r>
          </w:p>
          <w:p w:rsidR="00DC606F" w:rsidRPr="00E82A99" w:rsidRDefault="003B435B" w:rsidP="00DC606F">
            <w:pPr>
              <w:autoSpaceDE w:val="0"/>
              <w:autoSpaceDN w:val="0"/>
              <w:adjustRightInd w:val="0"/>
              <w:rPr>
                <w:rFonts w:ascii="Arial" w:hAnsi="Arial" w:cs="Arial"/>
                <w:b/>
                <w:sz w:val="20"/>
                <w:szCs w:val="20"/>
                <w:lang w:val="pt-PT"/>
              </w:rPr>
            </w:pPr>
            <w:r w:rsidRPr="00E82A99">
              <w:rPr>
                <w:rFonts w:ascii="Arial" w:hAnsi="Arial" w:cs="Arial"/>
                <w:b/>
                <w:sz w:val="20"/>
                <w:szCs w:val="20"/>
                <w:lang w:val="pt-PT"/>
              </w:rPr>
              <w:t>A</w:t>
            </w:r>
            <w:r w:rsidR="00DC606F" w:rsidRPr="00E82A99">
              <w:rPr>
                <w:rFonts w:ascii="Arial" w:hAnsi="Arial" w:cs="Arial"/>
                <w:b/>
                <w:sz w:val="20"/>
                <w:szCs w:val="20"/>
                <w:lang w:val="pt-PT"/>
              </w:rPr>
              <w:t xml:space="preserve">s novas necessidades sentidas nos quotidianos da sociedade e destes grupos específicos obriga, para a sua resolução, à construção de estratégias </w:t>
            </w:r>
            <w:r w:rsidR="00AB4E07" w:rsidRPr="00E82A99">
              <w:rPr>
                <w:rFonts w:ascii="Arial" w:hAnsi="Arial" w:cs="Arial"/>
                <w:b/>
                <w:sz w:val="20"/>
                <w:szCs w:val="20"/>
                <w:lang w:val="pt-PT"/>
              </w:rPr>
              <w:t>específicas</w:t>
            </w:r>
            <w:r w:rsidR="00DC606F" w:rsidRPr="00E82A99">
              <w:rPr>
                <w:rFonts w:ascii="Arial" w:hAnsi="Arial" w:cs="Arial"/>
                <w:b/>
                <w:sz w:val="20"/>
                <w:szCs w:val="20"/>
                <w:lang w:val="pt-PT"/>
              </w:rPr>
              <w:t xml:space="preserve">, diferenciadas, conducentes ao sucesso das ações que passará pela resposta a necessidades de literacia, numeracia e literacias digitais inseridas nas respostas a outras necessidades no campo educativo, tendo como metodologia a interação, o reconhecimento, a valorização, a validação e o aprofundamento das competências adquiridas. </w:t>
            </w:r>
          </w:p>
          <w:p w:rsidR="00EA2E79" w:rsidRDefault="003B435B" w:rsidP="00DC606F">
            <w:pPr>
              <w:autoSpaceDE w:val="0"/>
              <w:autoSpaceDN w:val="0"/>
              <w:adjustRightInd w:val="0"/>
              <w:rPr>
                <w:rFonts w:ascii="Arial" w:hAnsi="Arial" w:cs="Arial"/>
                <w:sz w:val="20"/>
                <w:szCs w:val="20"/>
                <w:lang w:val="pt-PT"/>
              </w:rPr>
            </w:pPr>
            <w:r>
              <w:rPr>
                <w:rFonts w:ascii="Arial" w:hAnsi="Arial" w:cs="Arial"/>
                <w:sz w:val="20"/>
                <w:szCs w:val="20"/>
                <w:lang w:val="pt-PT"/>
              </w:rPr>
              <w:t>Sendo responsável pelo projeto</w:t>
            </w:r>
            <w:r w:rsidR="00D561BE">
              <w:rPr>
                <w:rFonts w:ascii="Arial" w:hAnsi="Arial" w:cs="Arial"/>
                <w:sz w:val="20"/>
                <w:szCs w:val="20"/>
                <w:lang w:val="pt-PT"/>
              </w:rPr>
              <w:t>,</w:t>
            </w:r>
            <w:r>
              <w:rPr>
                <w:rFonts w:ascii="Arial" w:hAnsi="Arial" w:cs="Arial"/>
                <w:sz w:val="20"/>
                <w:szCs w:val="20"/>
                <w:lang w:val="pt-PT"/>
              </w:rPr>
              <w:t xml:space="preserve"> a ANQEP – Agência Nacional para a Qualificação e Ensino Profissional, a instituição coordenadora do Projeto </w:t>
            </w:r>
            <w:r w:rsidR="00C67D6E">
              <w:rPr>
                <w:rFonts w:ascii="Arial" w:hAnsi="Arial" w:cs="Arial"/>
                <w:sz w:val="20"/>
                <w:szCs w:val="20"/>
                <w:lang w:val="pt-PT"/>
              </w:rPr>
              <w:t>será</w:t>
            </w:r>
            <w:r>
              <w:rPr>
                <w:rFonts w:ascii="Arial" w:hAnsi="Arial" w:cs="Arial"/>
                <w:sz w:val="20"/>
                <w:szCs w:val="20"/>
                <w:lang w:val="pt-PT"/>
              </w:rPr>
              <w:t xml:space="preserve"> a APCEP que tem entre os seus membros (o primeiro ministro atual conta-se entre os fundadores!</w:t>
            </w:r>
            <w:r w:rsidR="00041D82">
              <w:rPr>
                <w:rFonts w:ascii="Arial" w:hAnsi="Arial" w:cs="Arial"/>
                <w:sz w:val="20"/>
                <w:szCs w:val="20"/>
                <w:lang w:val="pt-PT"/>
              </w:rPr>
              <w:t>) e</w:t>
            </w:r>
            <w:r>
              <w:rPr>
                <w:rFonts w:ascii="Arial" w:hAnsi="Arial" w:cs="Arial"/>
                <w:sz w:val="20"/>
                <w:szCs w:val="20"/>
                <w:lang w:val="pt-PT"/>
              </w:rPr>
              <w:t xml:space="preserve"> na sua Comissão Dir</w:t>
            </w:r>
            <w:r>
              <w:rPr>
                <w:rFonts w:ascii="Arial" w:hAnsi="Arial" w:cs="Arial"/>
                <w:sz w:val="20"/>
                <w:szCs w:val="20"/>
                <w:lang w:val="pt-PT"/>
              </w:rPr>
              <w:t>e</w:t>
            </w:r>
            <w:r>
              <w:rPr>
                <w:rFonts w:ascii="Arial" w:hAnsi="Arial" w:cs="Arial"/>
                <w:sz w:val="20"/>
                <w:szCs w:val="20"/>
                <w:lang w:val="pt-PT"/>
              </w:rPr>
              <w:t>tiva ex-responsáveis pelas políticas educativas nacionais (membros de governo e equipas governativas, consultores,</w:t>
            </w:r>
            <w:r w:rsidR="00041D82">
              <w:rPr>
                <w:rFonts w:ascii="Arial" w:hAnsi="Arial" w:cs="Arial"/>
                <w:sz w:val="20"/>
                <w:szCs w:val="20"/>
                <w:lang w:val="pt-PT"/>
              </w:rPr>
              <w:t xml:space="preserve"> responsáveis pela conceção de Planos nacionais…), Investigad</w:t>
            </w:r>
            <w:r w:rsidR="00041D82">
              <w:rPr>
                <w:rFonts w:ascii="Arial" w:hAnsi="Arial" w:cs="Arial"/>
                <w:sz w:val="20"/>
                <w:szCs w:val="20"/>
                <w:lang w:val="pt-PT"/>
              </w:rPr>
              <w:t>o</w:t>
            </w:r>
            <w:r w:rsidR="00041D82">
              <w:rPr>
                <w:rFonts w:ascii="Arial" w:hAnsi="Arial" w:cs="Arial"/>
                <w:sz w:val="20"/>
                <w:szCs w:val="20"/>
                <w:lang w:val="pt-PT"/>
              </w:rPr>
              <w:t>res</w:t>
            </w:r>
            <w:r w:rsidR="00EA2E79">
              <w:rPr>
                <w:rFonts w:ascii="Arial" w:hAnsi="Arial" w:cs="Arial"/>
                <w:sz w:val="20"/>
                <w:szCs w:val="20"/>
                <w:lang w:val="pt-PT"/>
              </w:rPr>
              <w:t xml:space="preserve"> de Universidades do norte ao sul do país (Universidade do Minho, de Coimbra, de Li</w:t>
            </w:r>
            <w:r w:rsidR="00EA2E79">
              <w:rPr>
                <w:rFonts w:ascii="Arial" w:hAnsi="Arial" w:cs="Arial"/>
                <w:sz w:val="20"/>
                <w:szCs w:val="20"/>
                <w:lang w:val="pt-PT"/>
              </w:rPr>
              <w:t>s</w:t>
            </w:r>
            <w:r w:rsidR="00EA2E79">
              <w:rPr>
                <w:rFonts w:ascii="Arial" w:hAnsi="Arial" w:cs="Arial"/>
                <w:sz w:val="20"/>
                <w:szCs w:val="20"/>
                <w:lang w:val="pt-PT"/>
              </w:rPr>
              <w:t xml:space="preserve">boa, de Évora e do Algarve), especialistas reconhecidos internacionalmente (EU, UNESCO, OCDE, Open </w:t>
            </w:r>
            <w:proofErr w:type="spellStart"/>
            <w:r w:rsidR="00EA2E79">
              <w:rPr>
                <w:rFonts w:ascii="Arial" w:hAnsi="Arial" w:cs="Arial"/>
                <w:sz w:val="20"/>
                <w:szCs w:val="20"/>
                <w:lang w:val="pt-PT"/>
              </w:rPr>
              <w:t>University</w:t>
            </w:r>
            <w:proofErr w:type="spellEnd"/>
            <w:r w:rsidR="00EA2E79">
              <w:rPr>
                <w:rFonts w:ascii="Arial" w:hAnsi="Arial" w:cs="Arial"/>
                <w:sz w:val="20"/>
                <w:szCs w:val="20"/>
                <w:lang w:val="pt-PT"/>
              </w:rPr>
              <w:t xml:space="preserve">, </w:t>
            </w:r>
            <w:proofErr w:type="spellStart"/>
            <w:r w:rsidR="00EA2E79">
              <w:rPr>
                <w:rFonts w:ascii="Arial" w:hAnsi="Arial" w:cs="Arial"/>
                <w:sz w:val="20"/>
                <w:szCs w:val="20"/>
                <w:lang w:val="pt-PT"/>
              </w:rPr>
              <w:t>Université</w:t>
            </w:r>
            <w:proofErr w:type="spellEnd"/>
            <w:r w:rsidR="00EA2E79">
              <w:rPr>
                <w:rFonts w:ascii="Arial" w:hAnsi="Arial" w:cs="Arial"/>
                <w:sz w:val="20"/>
                <w:szCs w:val="20"/>
                <w:lang w:val="pt-PT"/>
              </w:rPr>
              <w:t xml:space="preserve"> </w:t>
            </w:r>
            <w:proofErr w:type="spellStart"/>
            <w:r w:rsidR="00EA2E79">
              <w:rPr>
                <w:rFonts w:ascii="Arial" w:hAnsi="Arial" w:cs="Arial"/>
                <w:sz w:val="20"/>
                <w:szCs w:val="20"/>
                <w:lang w:val="pt-PT"/>
              </w:rPr>
              <w:t>Ouvrière</w:t>
            </w:r>
            <w:proofErr w:type="spellEnd"/>
            <w:r w:rsidR="00EA2E79">
              <w:rPr>
                <w:rFonts w:ascii="Arial" w:hAnsi="Arial" w:cs="Arial"/>
                <w:sz w:val="20"/>
                <w:szCs w:val="20"/>
                <w:lang w:val="pt-PT"/>
              </w:rPr>
              <w:t xml:space="preserve"> de </w:t>
            </w:r>
            <w:proofErr w:type="spellStart"/>
            <w:r w:rsidR="00EA2E79">
              <w:rPr>
                <w:rFonts w:ascii="Arial" w:hAnsi="Arial" w:cs="Arial"/>
                <w:sz w:val="20"/>
                <w:szCs w:val="20"/>
                <w:lang w:val="pt-PT"/>
              </w:rPr>
              <w:t>Genève</w:t>
            </w:r>
            <w:proofErr w:type="spellEnd"/>
            <w:r w:rsidR="00EA2E79">
              <w:rPr>
                <w:rFonts w:ascii="Arial" w:hAnsi="Arial" w:cs="Arial"/>
                <w:sz w:val="20"/>
                <w:szCs w:val="20"/>
                <w:lang w:val="pt-PT"/>
              </w:rPr>
              <w:t xml:space="preserve">…), ONG (de desenvolvimento, de ecologia, de participação política, de etnias específicas), </w:t>
            </w:r>
            <w:r w:rsidR="00C67D6E">
              <w:rPr>
                <w:rFonts w:ascii="Arial" w:hAnsi="Arial" w:cs="Arial"/>
                <w:sz w:val="20"/>
                <w:szCs w:val="20"/>
                <w:lang w:val="pt-PT"/>
              </w:rPr>
              <w:t>Câmaras Municipais, E</w:t>
            </w:r>
            <w:r w:rsidR="00EA2E79">
              <w:rPr>
                <w:rFonts w:ascii="Arial" w:hAnsi="Arial" w:cs="Arial"/>
                <w:sz w:val="20"/>
                <w:szCs w:val="20"/>
                <w:lang w:val="pt-PT"/>
              </w:rPr>
              <w:t>scola</w:t>
            </w:r>
            <w:r w:rsidR="00E82A99">
              <w:rPr>
                <w:rFonts w:ascii="Arial" w:hAnsi="Arial" w:cs="Arial"/>
                <w:sz w:val="20"/>
                <w:szCs w:val="20"/>
                <w:lang w:val="pt-PT"/>
              </w:rPr>
              <w:t>s</w:t>
            </w:r>
            <w:r w:rsidR="00EA2E79">
              <w:rPr>
                <w:rFonts w:ascii="Arial" w:hAnsi="Arial" w:cs="Arial"/>
                <w:sz w:val="20"/>
                <w:szCs w:val="20"/>
                <w:lang w:val="pt-PT"/>
              </w:rPr>
              <w:t xml:space="preserve"> de variada ordem e Centros </w:t>
            </w:r>
            <w:r w:rsidR="00EA2E79" w:rsidRPr="007E4C12">
              <w:rPr>
                <w:rFonts w:ascii="Arial" w:hAnsi="Arial" w:cs="Arial"/>
                <w:i/>
                <w:sz w:val="20"/>
                <w:szCs w:val="20"/>
                <w:lang w:val="pt-PT"/>
              </w:rPr>
              <w:t>Qualifica</w:t>
            </w:r>
            <w:r w:rsidR="00EA2E79">
              <w:rPr>
                <w:rFonts w:ascii="Arial" w:hAnsi="Arial" w:cs="Arial"/>
                <w:sz w:val="20"/>
                <w:szCs w:val="20"/>
                <w:lang w:val="pt-PT"/>
              </w:rPr>
              <w:t>.</w:t>
            </w:r>
          </w:p>
          <w:p w:rsidR="00C67D6E" w:rsidRDefault="00EA2E79" w:rsidP="00DC606F">
            <w:pPr>
              <w:autoSpaceDE w:val="0"/>
              <w:autoSpaceDN w:val="0"/>
              <w:adjustRightInd w:val="0"/>
              <w:rPr>
                <w:rFonts w:ascii="Arial" w:hAnsi="Arial" w:cs="Arial"/>
                <w:color w:val="000000" w:themeColor="text1"/>
                <w:sz w:val="20"/>
                <w:szCs w:val="20"/>
                <w:lang w:val="pt-PT"/>
              </w:rPr>
            </w:pPr>
            <w:r w:rsidRPr="00771C4E">
              <w:rPr>
                <w:rFonts w:ascii="Arial" w:hAnsi="Arial" w:cs="Arial"/>
                <w:sz w:val="20"/>
                <w:szCs w:val="20"/>
                <w:lang w:val="pt-PT"/>
              </w:rPr>
              <w:t xml:space="preserve"> </w:t>
            </w:r>
            <w:r w:rsidR="00C67D6E">
              <w:rPr>
                <w:rFonts w:ascii="Arial" w:hAnsi="Arial" w:cs="Arial"/>
                <w:color w:val="000000" w:themeColor="text1"/>
                <w:sz w:val="20"/>
                <w:szCs w:val="20"/>
                <w:lang w:val="pt-PT"/>
              </w:rPr>
              <w:t xml:space="preserve">Relativamente a cada grupo específico procura-se neste estudo, com a participação dos </w:t>
            </w:r>
            <w:r w:rsidR="00AF494E">
              <w:rPr>
                <w:rFonts w:ascii="Arial" w:hAnsi="Arial" w:cs="Arial"/>
                <w:color w:val="000000" w:themeColor="text1"/>
                <w:sz w:val="20"/>
                <w:szCs w:val="20"/>
                <w:lang w:val="pt-PT"/>
              </w:rPr>
              <w:t>grupos em atividades, saber:</w:t>
            </w:r>
          </w:p>
          <w:p w:rsidR="00AF494E" w:rsidRDefault="00AF494E" w:rsidP="00AF494E">
            <w:pPr>
              <w:pStyle w:val="PargrafodaLista"/>
              <w:numPr>
                <w:ilvl w:val="0"/>
                <w:numId w:val="35"/>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A caraterização de cada grupo sabendo o que pode condicionar ou facilitar a sua participação</w:t>
            </w:r>
            <w:r w:rsidR="00E82A99">
              <w:rPr>
                <w:rFonts w:ascii="Arial" w:hAnsi="Arial" w:cs="Arial"/>
                <w:color w:val="000000" w:themeColor="text1"/>
                <w:sz w:val="20"/>
                <w:szCs w:val="20"/>
                <w:lang w:val="pt-PT"/>
              </w:rPr>
              <w:t xml:space="preserve"> com sucesso</w:t>
            </w:r>
            <w:r>
              <w:rPr>
                <w:rFonts w:ascii="Arial" w:hAnsi="Arial" w:cs="Arial"/>
                <w:color w:val="000000" w:themeColor="text1"/>
                <w:sz w:val="20"/>
                <w:szCs w:val="20"/>
                <w:lang w:val="pt-PT"/>
              </w:rPr>
              <w:t>:</w:t>
            </w:r>
          </w:p>
          <w:p w:rsidR="005204FA" w:rsidRDefault="005204FA" w:rsidP="005204FA">
            <w:pPr>
              <w:pStyle w:val="PargrafodaLista"/>
              <w:numPr>
                <w:ilvl w:val="0"/>
                <w:numId w:val="36"/>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Condicionantes materiais de existência: situação económica, profissional, fam</w:t>
            </w:r>
            <w:r>
              <w:rPr>
                <w:rFonts w:ascii="Arial" w:hAnsi="Arial" w:cs="Arial"/>
                <w:color w:val="000000" w:themeColor="text1"/>
                <w:sz w:val="20"/>
                <w:szCs w:val="20"/>
                <w:lang w:val="pt-PT"/>
              </w:rPr>
              <w:t>i</w:t>
            </w:r>
            <w:r>
              <w:rPr>
                <w:rFonts w:ascii="Arial" w:hAnsi="Arial" w:cs="Arial"/>
                <w:color w:val="000000" w:themeColor="text1"/>
                <w:sz w:val="20"/>
                <w:szCs w:val="20"/>
                <w:lang w:val="pt-PT"/>
              </w:rPr>
              <w:t xml:space="preserve">liar, de saúde, de ocupação do tempo </w:t>
            </w:r>
          </w:p>
          <w:p w:rsidR="005204FA" w:rsidRDefault="005204FA" w:rsidP="005204FA">
            <w:pPr>
              <w:pStyle w:val="PargrafodaLista"/>
              <w:numPr>
                <w:ilvl w:val="0"/>
                <w:numId w:val="36"/>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Condicionantes sociológicas: vida coletiva e associativismo; lideranças formais e informais</w:t>
            </w:r>
          </w:p>
          <w:p w:rsidR="00E7448E" w:rsidRDefault="005204FA">
            <w:pPr>
              <w:pStyle w:val="PargrafodaLista"/>
              <w:numPr>
                <w:ilvl w:val="0"/>
                <w:numId w:val="36"/>
              </w:numPr>
              <w:autoSpaceDE w:val="0"/>
              <w:autoSpaceDN w:val="0"/>
              <w:adjustRightInd w:val="0"/>
              <w:rPr>
                <w:lang w:val="pt-PT"/>
              </w:rPr>
            </w:pPr>
            <w:r>
              <w:rPr>
                <w:lang w:val="pt-PT"/>
              </w:rPr>
              <w:t xml:space="preserve">Condicionantes ideológicas: conceções do mundo e sistemas de valores, vida religiosa, política e cultural. </w:t>
            </w:r>
          </w:p>
          <w:p w:rsidR="00BC2190" w:rsidRDefault="00BC2190" w:rsidP="00AF494E">
            <w:pPr>
              <w:pStyle w:val="PargrafodaLista"/>
              <w:numPr>
                <w:ilvl w:val="0"/>
                <w:numId w:val="36"/>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lastRenderedPageBreak/>
              <w:t>Condicionantes institucionais: relações com as instituições locais mais facilitad</w:t>
            </w:r>
            <w:r>
              <w:rPr>
                <w:rFonts w:ascii="Arial" w:hAnsi="Arial" w:cs="Arial"/>
                <w:color w:val="000000" w:themeColor="text1"/>
                <w:sz w:val="20"/>
                <w:szCs w:val="20"/>
                <w:lang w:val="pt-PT"/>
              </w:rPr>
              <w:t>o</w:t>
            </w:r>
            <w:r>
              <w:rPr>
                <w:rFonts w:ascii="Arial" w:hAnsi="Arial" w:cs="Arial"/>
                <w:color w:val="000000" w:themeColor="text1"/>
                <w:sz w:val="20"/>
                <w:szCs w:val="20"/>
                <w:lang w:val="pt-PT"/>
              </w:rPr>
              <w:t xml:space="preserve">ras de aprendizagens. </w:t>
            </w:r>
          </w:p>
          <w:p w:rsidR="00AF494E" w:rsidRDefault="00AF494E" w:rsidP="00AF494E">
            <w:pPr>
              <w:pStyle w:val="PargrafodaLista"/>
              <w:numPr>
                <w:ilvl w:val="0"/>
                <w:numId w:val="36"/>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Condicionantes pedagógicas: modos de transmissão, apreensão e partilha de saberes.</w:t>
            </w:r>
          </w:p>
          <w:p w:rsidR="00AF494E" w:rsidRDefault="00D0418D" w:rsidP="00AF494E">
            <w:pPr>
              <w:pStyle w:val="PargrafodaLista"/>
              <w:numPr>
                <w:ilvl w:val="0"/>
                <w:numId w:val="35"/>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Principais assuntos de interesse que respondam a necessidade existentes</w:t>
            </w:r>
            <w:r w:rsidR="00BC2190">
              <w:rPr>
                <w:rFonts w:ascii="Arial" w:hAnsi="Arial" w:cs="Arial"/>
                <w:color w:val="000000" w:themeColor="text1"/>
                <w:sz w:val="20"/>
                <w:szCs w:val="20"/>
                <w:lang w:val="pt-PT"/>
              </w:rPr>
              <w:t xml:space="preserve"> (centros de interesse)</w:t>
            </w:r>
            <w:r>
              <w:rPr>
                <w:rFonts w:ascii="Arial" w:hAnsi="Arial" w:cs="Arial"/>
                <w:color w:val="000000" w:themeColor="text1"/>
                <w:sz w:val="20"/>
                <w:szCs w:val="20"/>
                <w:lang w:val="pt-PT"/>
              </w:rPr>
              <w:t xml:space="preserve"> ou a desenvolver nos grupos. </w:t>
            </w:r>
            <w:proofErr w:type="spellStart"/>
            <w:r>
              <w:rPr>
                <w:rFonts w:ascii="Arial" w:hAnsi="Arial" w:cs="Arial"/>
                <w:color w:val="000000" w:themeColor="text1"/>
                <w:sz w:val="20"/>
                <w:szCs w:val="20"/>
                <w:lang w:val="pt-PT"/>
              </w:rPr>
              <w:t>Exp</w:t>
            </w:r>
            <w:proofErr w:type="spellEnd"/>
            <w:r>
              <w:rPr>
                <w:rFonts w:ascii="Arial" w:hAnsi="Arial" w:cs="Arial"/>
                <w:color w:val="000000" w:themeColor="text1"/>
                <w:sz w:val="20"/>
                <w:szCs w:val="20"/>
                <w:lang w:val="pt-PT"/>
              </w:rPr>
              <w:t xml:space="preserve">: </w:t>
            </w:r>
            <w:r w:rsidR="00BC2190">
              <w:rPr>
                <w:rFonts w:ascii="Arial" w:hAnsi="Arial" w:cs="Arial"/>
                <w:color w:val="000000" w:themeColor="text1"/>
                <w:sz w:val="20"/>
                <w:szCs w:val="20"/>
                <w:lang w:val="pt-PT"/>
              </w:rPr>
              <w:t>vida económica da região e criação de emprego; envolvimento na educação dos filhos; desenvolvimento local; orient</w:t>
            </w:r>
            <w:r w:rsidR="00BC2190">
              <w:rPr>
                <w:rFonts w:ascii="Arial" w:hAnsi="Arial" w:cs="Arial"/>
                <w:color w:val="000000" w:themeColor="text1"/>
                <w:sz w:val="20"/>
                <w:szCs w:val="20"/>
                <w:lang w:val="pt-PT"/>
              </w:rPr>
              <w:t>a</w:t>
            </w:r>
            <w:r w:rsidR="00BC2190">
              <w:rPr>
                <w:rFonts w:ascii="Arial" w:hAnsi="Arial" w:cs="Arial"/>
                <w:color w:val="000000" w:themeColor="text1"/>
                <w:sz w:val="20"/>
                <w:szCs w:val="20"/>
                <w:lang w:val="pt-PT"/>
              </w:rPr>
              <w:t>ção vocacional; orientação na cidade</w:t>
            </w:r>
            <w:r w:rsidR="00E82A99">
              <w:rPr>
                <w:rFonts w:ascii="Arial" w:hAnsi="Arial" w:cs="Arial"/>
                <w:color w:val="000000" w:themeColor="text1"/>
                <w:sz w:val="20"/>
                <w:szCs w:val="20"/>
                <w:lang w:val="pt-PT"/>
              </w:rPr>
              <w:t>, participação cidadã</w:t>
            </w:r>
            <w:r w:rsidR="00AB4E07">
              <w:rPr>
                <w:rFonts w:ascii="Arial" w:hAnsi="Arial" w:cs="Arial"/>
                <w:color w:val="000000" w:themeColor="text1"/>
                <w:sz w:val="20"/>
                <w:szCs w:val="20"/>
                <w:lang w:val="pt-PT"/>
              </w:rPr>
              <w:t>…</w:t>
            </w:r>
          </w:p>
          <w:p w:rsidR="00BC2190" w:rsidRDefault="00BC2190" w:rsidP="00AF494E">
            <w:pPr>
              <w:pStyle w:val="PargrafodaLista"/>
              <w:numPr>
                <w:ilvl w:val="0"/>
                <w:numId w:val="35"/>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Necessidades de utiliza</w:t>
            </w:r>
            <w:r w:rsidR="00E82A99">
              <w:rPr>
                <w:rFonts w:ascii="Arial" w:hAnsi="Arial" w:cs="Arial"/>
                <w:color w:val="000000" w:themeColor="text1"/>
                <w:sz w:val="20"/>
                <w:szCs w:val="20"/>
                <w:lang w:val="pt-PT"/>
              </w:rPr>
              <w:t>ção d</w:t>
            </w:r>
            <w:r>
              <w:rPr>
                <w:rFonts w:ascii="Arial" w:hAnsi="Arial" w:cs="Arial"/>
                <w:color w:val="000000" w:themeColor="text1"/>
                <w:sz w:val="20"/>
                <w:szCs w:val="20"/>
                <w:lang w:val="pt-PT"/>
              </w:rPr>
              <w:t xml:space="preserve">a literacia nas suas vidas incluindo a literacia digital potenciando a relação familiar (sobretudo pais/filhos) e comunitária. </w:t>
            </w:r>
          </w:p>
          <w:p w:rsidR="00C47E24" w:rsidRDefault="00C47E24" w:rsidP="00AF494E">
            <w:pPr>
              <w:pStyle w:val="PargrafodaLista"/>
              <w:numPr>
                <w:ilvl w:val="0"/>
                <w:numId w:val="35"/>
              </w:num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Recursos existentes ou potenciais adequados ao modelo de atividade pedagógica identificada para cada grupo tipo.</w:t>
            </w:r>
          </w:p>
          <w:p w:rsidR="00C47E24" w:rsidRDefault="00E279AC" w:rsidP="00E279AC">
            <w:p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 xml:space="preserve">Procura-se igualmente, neste estudo perceber e explicitar o tipo de instituições existentes ou a dinamizar para desenvolver e para enquadrar estes grupos criando condições para a sua adequação aos destinatários. </w:t>
            </w:r>
            <w:r w:rsidR="000E11F0">
              <w:rPr>
                <w:rFonts w:ascii="Arial" w:hAnsi="Arial" w:cs="Arial"/>
                <w:color w:val="000000" w:themeColor="text1"/>
                <w:sz w:val="20"/>
                <w:szCs w:val="20"/>
                <w:lang w:val="pt-PT"/>
              </w:rPr>
              <w:t>Estudos anteriores têm provado que nem todas as instituições são adequadas para todos os tipos de grupo quer pela representação que os eventuais pa</w:t>
            </w:r>
            <w:r w:rsidR="000E11F0">
              <w:rPr>
                <w:rFonts w:ascii="Arial" w:hAnsi="Arial" w:cs="Arial"/>
                <w:color w:val="000000" w:themeColor="text1"/>
                <w:sz w:val="20"/>
                <w:szCs w:val="20"/>
                <w:lang w:val="pt-PT"/>
              </w:rPr>
              <w:t>r</w:t>
            </w:r>
            <w:r w:rsidR="000E11F0">
              <w:rPr>
                <w:rFonts w:ascii="Arial" w:hAnsi="Arial" w:cs="Arial"/>
                <w:color w:val="000000" w:themeColor="text1"/>
                <w:sz w:val="20"/>
                <w:szCs w:val="20"/>
                <w:lang w:val="pt-PT"/>
              </w:rPr>
              <w:t>ticipantes criaram delas a partir das suas histórias de vida ou da informação que delas lhe chega a</w:t>
            </w:r>
            <w:r w:rsidR="007121D1">
              <w:rPr>
                <w:rFonts w:ascii="Arial" w:hAnsi="Arial" w:cs="Arial"/>
                <w:color w:val="000000" w:themeColor="text1"/>
                <w:sz w:val="20"/>
                <w:szCs w:val="20"/>
                <w:lang w:val="pt-PT"/>
              </w:rPr>
              <w:t>través</w:t>
            </w:r>
            <w:r w:rsidR="000E11F0">
              <w:rPr>
                <w:rFonts w:ascii="Arial" w:hAnsi="Arial" w:cs="Arial"/>
                <w:color w:val="000000" w:themeColor="text1"/>
                <w:sz w:val="20"/>
                <w:szCs w:val="20"/>
                <w:lang w:val="pt-PT"/>
              </w:rPr>
              <w:t xml:space="preserve"> das pessoas significativas quer pela criação de novos tipos de coletivos locais que se têm criado e podem ser facilitadores de aprendizagens. A</w:t>
            </w:r>
            <w:r w:rsidR="00E82A99">
              <w:rPr>
                <w:rFonts w:ascii="Arial" w:hAnsi="Arial" w:cs="Arial"/>
                <w:color w:val="000000" w:themeColor="text1"/>
                <w:sz w:val="20"/>
                <w:szCs w:val="20"/>
                <w:lang w:val="pt-PT"/>
              </w:rPr>
              <w:t>lgumas</w:t>
            </w:r>
            <w:r w:rsidR="000E11F0">
              <w:rPr>
                <w:rFonts w:ascii="Arial" w:hAnsi="Arial" w:cs="Arial"/>
                <w:color w:val="000000" w:themeColor="text1"/>
                <w:sz w:val="20"/>
                <w:szCs w:val="20"/>
                <w:lang w:val="pt-PT"/>
              </w:rPr>
              <w:t xml:space="preserve"> práticas de natur</w:t>
            </w:r>
            <w:r w:rsidR="000E11F0">
              <w:rPr>
                <w:rFonts w:ascii="Arial" w:hAnsi="Arial" w:cs="Arial"/>
                <w:color w:val="000000" w:themeColor="text1"/>
                <w:sz w:val="20"/>
                <w:szCs w:val="20"/>
                <w:lang w:val="pt-PT"/>
              </w:rPr>
              <w:t>e</w:t>
            </w:r>
            <w:r w:rsidR="000E11F0">
              <w:rPr>
                <w:rFonts w:ascii="Arial" w:hAnsi="Arial" w:cs="Arial"/>
                <w:color w:val="000000" w:themeColor="text1"/>
                <w:sz w:val="20"/>
                <w:szCs w:val="20"/>
                <w:lang w:val="pt-PT"/>
              </w:rPr>
              <w:t xml:space="preserve">za escolar têm, em muitos casos, conduzido a desistências, a não adesão ou mesmo à não aprendizagem por desadequação aos destinatários. Terão de ser consideradas caso a caso.  </w:t>
            </w:r>
          </w:p>
          <w:p w:rsidR="000E11F0" w:rsidRDefault="00E279AC" w:rsidP="00E279AC">
            <w:p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 xml:space="preserve">Em relação às grandes instituições dar-se-á uma atenção particular aos Centros </w:t>
            </w:r>
            <w:r w:rsidRPr="00F838FE">
              <w:rPr>
                <w:rFonts w:ascii="Arial" w:hAnsi="Arial" w:cs="Arial"/>
                <w:i/>
                <w:color w:val="000000" w:themeColor="text1"/>
                <w:sz w:val="20"/>
                <w:szCs w:val="20"/>
                <w:lang w:val="pt-PT"/>
              </w:rPr>
              <w:t>Qualifica</w:t>
            </w:r>
            <w:r>
              <w:rPr>
                <w:rFonts w:ascii="Arial" w:hAnsi="Arial" w:cs="Arial"/>
                <w:color w:val="000000" w:themeColor="text1"/>
                <w:sz w:val="20"/>
                <w:szCs w:val="20"/>
                <w:lang w:val="pt-PT"/>
              </w:rPr>
              <w:t xml:space="preserve">, às ONG de vário tipo, </w:t>
            </w:r>
            <w:r w:rsidR="000E11F0">
              <w:rPr>
                <w:rFonts w:ascii="Arial" w:hAnsi="Arial" w:cs="Arial"/>
                <w:color w:val="000000" w:themeColor="text1"/>
                <w:sz w:val="20"/>
                <w:szCs w:val="20"/>
                <w:lang w:val="pt-PT"/>
              </w:rPr>
              <w:t>às Autarquias L</w:t>
            </w:r>
            <w:r>
              <w:rPr>
                <w:rFonts w:ascii="Arial" w:hAnsi="Arial" w:cs="Arial"/>
                <w:color w:val="000000" w:themeColor="text1"/>
                <w:sz w:val="20"/>
                <w:szCs w:val="20"/>
                <w:lang w:val="pt-PT"/>
              </w:rPr>
              <w:t>ocais (Câmaras e Juntas de Freguesia), às instituiç</w:t>
            </w:r>
            <w:r w:rsidR="000E11F0">
              <w:rPr>
                <w:rFonts w:ascii="Arial" w:hAnsi="Arial" w:cs="Arial"/>
                <w:color w:val="000000" w:themeColor="text1"/>
                <w:sz w:val="20"/>
                <w:szCs w:val="20"/>
                <w:lang w:val="pt-PT"/>
              </w:rPr>
              <w:t>ões de Ensino S</w:t>
            </w:r>
            <w:r>
              <w:rPr>
                <w:rFonts w:ascii="Arial" w:hAnsi="Arial" w:cs="Arial"/>
                <w:color w:val="000000" w:themeColor="text1"/>
                <w:sz w:val="20"/>
                <w:szCs w:val="20"/>
                <w:lang w:val="pt-PT"/>
              </w:rPr>
              <w:t>uperior que atuem no dom</w:t>
            </w:r>
            <w:r w:rsidR="000E11F0">
              <w:rPr>
                <w:rFonts w:ascii="Arial" w:hAnsi="Arial" w:cs="Arial"/>
                <w:color w:val="000000" w:themeColor="text1"/>
                <w:sz w:val="20"/>
                <w:szCs w:val="20"/>
                <w:lang w:val="pt-PT"/>
              </w:rPr>
              <w:t>ínio, a outro grande tipo de instituições que se rec</w:t>
            </w:r>
            <w:r w:rsidR="000E11F0">
              <w:rPr>
                <w:rFonts w:ascii="Arial" w:hAnsi="Arial" w:cs="Arial"/>
                <w:color w:val="000000" w:themeColor="text1"/>
                <w:sz w:val="20"/>
                <w:szCs w:val="20"/>
                <w:lang w:val="pt-PT"/>
              </w:rPr>
              <w:t>o</w:t>
            </w:r>
            <w:r w:rsidR="000E11F0">
              <w:rPr>
                <w:rFonts w:ascii="Arial" w:hAnsi="Arial" w:cs="Arial"/>
                <w:color w:val="000000" w:themeColor="text1"/>
                <w:sz w:val="20"/>
                <w:szCs w:val="20"/>
                <w:lang w:val="pt-PT"/>
              </w:rPr>
              <w:t>nheçam como significativas e com potencialidades de responder a estes grupos específicos. Com particular relevância serão estudadas as relações a desenvolver entre as várias inst</w:t>
            </w:r>
            <w:r w:rsidR="000E11F0">
              <w:rPr>
                <w:rFonts w:ascii="Arial" w:hAnsi="Arial" w:cs="Arial"/>
                <w:color w:val="000000" w:themeColor="text1"/>
                <w:sz w:val="20"/>
                <w:szCs w:val="20"/>
                <w:lang w:val="pt-PT"/>
              </w:rPr>
              <w:t>i</w:t>
            </w:r>
            <w:r w:rsidR="000E11F0">
              <w:rPr>
                <w:rFonts w:ascii="Arial" w:hAnsi="Arial" w:cs="Arial"/>
                <w:color w:val="000000" w:themeColor="text1"/>
                <w:sz w:val="20"/>
                <w:szCs w:val="20"/>
                <w:lang w:val="pt-PT"/>
              </w:rPr>
              <w:t xml:space="preserve">tuições em presença nomeadamente em relação a a) reconhecimento, b) financiamento e c) tipo de parcerias. </w:t>
            </w:r>
          </w:p>
          <w:p w:rsidR="00712568" w:rsidRPr="003A3621" w:rsidRDefault="00583515" w:rsidP="00F838FE">
            <w:pPr>
              <w:autoSpaceDE w:val="0"/>
              <w:autoSpaceDN w:val="0"/>
              <w:adjustRightInd w:val="0"/>
              <w:rPr>
                <w:rFonts w:ascii="Arial" w:hAnsi="Arial" w:cs="Arial"/>
                <w:color w:val="000000" w:themeColor="text1"/>
                <w:sz w:val="20"/>
                <w:szCs w:val="20"/>
                <w:lang w:val="pt-PT"/>
              </w:rPr>
            </w:pPr>
            <w:r>
              <w:rPr>
                <w:rFonts w:ascii="Arial" w:hAnsi="Arial" w:cs="Arial"/>
                <w:color w:val="000000" w:themeColor="text1"/>
                <w:sz w:val="20"/>
                <w:szCs w:val="20"/>
                <w:lang w:val="pt-PT"/>
              </w:rPr>
              <w:t xml:space="preserve">Para este tipo de instituições será igualmente enquadrado o seu papel de </w:t>
            </w:r>
            <w:r w:rsidRPr="00305608">
              <w:rPr>
                <w:rFonts w:ascii="Arial" w:hAnsi="Arial" w:cs="Arial"/>
                <w:i/>
                <w:color w:val="000000" w:themeColor="text1"/>
                <w:sz w:val="20"/>
                <w:szCs w:val="20"/>
                <w:lang w:val="pt-PT"/>
              </w:rPr>
              <w:t>umbrela</w:t>
            </w:r>
            <w:r w:rsidR="00305608">
              <w:rPr>
                <w:rFonts w:ascii="Arial" w:hAnsi="Arial" w:cs="Arial"/>
                <w:color w:val="000000" w:themeColor="text1"/>
                <w:sz w:val="20"/>
                <w:szCs w:val="20"/>
                <w:lang w:val="pt-PT"/>
              </w:rPr>
              <w:t xml:space="preserve"> em te</w:t>
            </w:r>
            <w:r w:rsidR="00305608">
              <w:rPr>
                <w:rFonts w:ascii="Arial" w:hAnsi="Arial" w:cs="Arial"/>
                <w:color w:val="000000" w:themeColor="text1"/>
                <w:sz w:val="20"/>
                <w:szCs w:val="20"/>
                <w:lang w:val="pt-PT"/>
              </w:rPr>
              <w:t>r</w:t>
            </w:r>
            <w:r w:rsidR="00305608">
              <w:rPr>
                <w:rFonts w:ascii="Arial" w:hAnsi="Arial" w:cs="Arial"/>
                <w:color w:val="000000" w:themeColor="text1"/>
                <w:sz w:val="20"/>
                <w:szCs w:val="20"/>
                <w:lang w:val="pt-PT"/>
              </w:rPr>
              <w:t xml:space="preserve">mos de liderança intermédia para determinado conjunto de grupos </w:t>
            </w:r>
            <w:r w:rsidR="006A67BB">
              <w:rPr>
                <w:rFonts w:ascii="Arial" w:hAnsi="Arial" w:cs="Arial"/>
                <w:color w:val="000000" w:themeColor="text1"/>
                <w:sz w:val="20"/>
                <w:szCs w:val="20"/>
                <w:lang w:val="pt-PT"/>
              </w:rPr>
              <w:t xml:space="preserve">locais: enquadramento, formação, apoio, troca de saberes e de experiências, criação de dinâmicas de motivação de novos grupos, monitorização das ofertas, apoio em geral. </w:t>
            </w:r>
            <w:r w:rsidR="00F838FE">
              <w:rPr>
                <w:rFonts w:ascii="Arial" w:hAnsi="Arial" w:cs="Arial"/>
                <w:color w:val="000000" w:themeColor="text1"/>
                <w:sz w:val="20"/>
                <w:szCs w:val="20"/>
                <w:lang w:val="pt-PT"/>
              </w:rPr>
              <w:t xml:space="preserve">O objetivo seria de criar, em cada comunidade </w:t>
            </w:r>
            <w:proofErr w:type="gramStart"/>
            <w:r w:rsidR="00F838FE">
              <w:rPr>
                <w:rFonts w:ascii="Arial" w:hAnsi="Arial" w:cs="Arial"/>
                <w:color w:val="000000" w:themeColor="text1"/>
                <w:sz w:val="20"/>
                <w:szCs w:val="20"/>
                <w:lang w:val="pt-PT"/>
              </w:rPr>
              <w:t>um estrutura</w:t>
            </w:r>
            <w:proofErr w:type="gramEnd"/>
            <w:r w:rsidR="00F838FE">
              <w:rPr>
                <w:rFonts w:ascii="Arial" w:hAnsi="Arial" w:cs="Arial"/>
                <w:color w:val="000000" w:themeColor="text1"/>
                <w:sz w:val="20"/>
                <w:szCs w:val="20"/>
                <w:lang w:val="pt-PT"/>
              </w:rPr>
              <w:t xml:space="preserve"> educativa de educação permanente (adultos e crianças) a que chamaria de </w:t>
            </w:r>
            <w:r w:rsidR="00F838FE" w:rsidRPr="00F838FE">
              <w:rPr>
                <w:rFonts w:ascii="Arial" w:hAnsi="Arial" w:cs="Arial"/>
                <w:i/>
                <w:color w:val="000000" w:themeColor="text1"/>
                <w:sz w:val="20"/>
                <w:szCs w:val="20"/>
                <w:lang w:val="pt-PT"/>
              </w:rPr>
              <w:t>C3 – Centros de Cultura, Cidadania e Criatividade</w:t>
            </w:r>
          </w:p>
        </w:tc>
      </w:tr>
    </w:tbl>
    <w:p w:rsidR="00844933" w:rsidRPr="003A3621" w:rsidRDefault="00844933" w:rsidP="00844933">
      <w:pPr>
        <w:spacing w:after="240" w:line="240" w:lineRule="auto"/>
        <w:jc w:val="both"/>
        <w:rPr>
          <w:rFonts w:ascii="Verdana" w:hAnsi="Verdana"/>
          <w:color w:val="333333"/>
          <w:sz w:val="20"/>
          <w:szCs w:val="20"/>
          <w:lang w:val="pt-PT"/>
        </w:rPr>
      </w:pPr>
    </w:p>
    <w:p w:rsidR="00BE2FB9" w:rsidRDefault="009E07CE" w:rsidP="00BE2FB9">
      <w:pPr>
        <w:pStyle w:val="HTMLpr-formatado"/>
      </w:pPr>
      <w:r w:rsidRPr="009E07CE">
        <w:rPr>
          <w:rFonts w:ascii="Verdana" w:hAnsi="Verdana"/>
          <w:color w:val="333333"/>
          <w:lang w:val="en-GB"/>
        </w:rPr>
        <w:t xml:space="preserve">Please provide any additional information about the </w:t>
      </w:r>
      <w:r w:rsidRPr="00624938">
        <w:rPr>
          <w:rFonts w:ascii="Verdana" w:hAnsi="Verdana"/>
          <w:b/>
          <w:color w:val="333333"/>
          <w:lang w:val="en-GB"/>
        </w:rPr>
        <w:t>relevance</w:t>
      </w:r>
      <w:r w:rsidRPr="00624938">
        <w:rPr>
          <w:rFonts w:ascii="Verdana" w:hAnsi="Verdana"/>
          <w:color w:val="333333"/>
          <w:lang w:val="en-GB"/>
        </w:rPr>
        <w:t xml:space="preserve"> of the proposal, if not covered by the questions above.</w:t>
      </w:r>
      <w:r w:rsidR="00AF22D5" w:rsidRPr="003A3621">
        <w:rPr>
          <w:lang w:val="en-GB"/>
        </w:rPr>
        <w:t xml:space="preserve"> </w:t>
      </w:r>
      <w:r w:rsidR="00BE2FB9">
        <w:t>3.1. Forneça qualquer informação adicional sobre a relevância da proposta, se não for coberta pelas questões acima.</w:t>
      </w:r>
    </w:p>
    <w:p w:rsidR="00510C64" w:rsidRPr="003A3621" w:rsidRDefault="00510C64" w:rsidP="00E87AC0">
      <w:pPr>
        <w:numPr>
          <w:ilvl w:val="0"/>
          <w:numId w:val="15"/>
        </w:numPr>
        <w:spacing w:after="240" w:line="240" w:lineRule="auto"/>
        <w:ind w:left="714" w:hanging="357"/>
        <w:jc w:val="both"/>
        <w:rPr>
          <w:rFonts w:ascii="Verdana" w:hAnsi="Verdana"/>
          <w:color w:val="333333"/>
          <w:sz w:val="20"/>
          <w:szCs w:val="20"/>
          <w:lang w:val="pt-PT"/>
        </w:rPr>
      </w:pPr>
    </w:p>
    <w:tbl>
      <w:tblPr>
        <w:tblStyle w:val="Tabelacomgrelha"/>
        <w:tblW w:w="0" w:type="auto"/>
        <w:tblInd w:w="817" w:type="dxa"/>
        <w:tblLook w:val="04A0"/>
      </w:tblPr>
      <w:tblGrid>
        <w:gridCol w:w="8469"/>
      </w:tblGrid>
      <w:tr w:rsidR="00E87AC0" w:rsidRPr="003A3621" w:rsidTr="00011B08">
        <w:tc>
          <w:tcPr>
            <w:tcW w:w="8471" w:type="dxa"/>
          </w:tcPr>
          <w:p w:rsidR="00463A64" w:rsidRDefault="00463A64" w:rsidP="00011B08">
            <w:pPr>
              <w:jc w:val="both"/>
              <w:rPr>
                <w:rFonts w:ascii="Verdana" w:hAnsi="Verdana"/>
                <w:color w:val="333333"/>
                <w:sz w:val="20"/>
                <w:szCs w:val="20"/>
                <w:lang w:val="pt-PT"/>
              </w:rPr>
            </w:pPr>
            <w:r>
              <w:rPr>
                <w:rFonts w:ascii="Verdana" w:hAnsi="Verdana"/>
                <w:color w:val="333333"/>
                <w:sz w:val="20"/>
                <w:szCs w:val="20"/>
                <w:lang w:val="pt-PT"/>
              </w:rPr>
              <w:t>Um dos objetivos deste estudo centra-se no desenvolvimento nos participantes de outras competências que permitirão, com o apoio das novas aquisições nas literacias, desenvolver novas atividades que a autoeficácia adquirida lhes permit</w:t>
            </w:r>
            <w:r>
              <w:rPr>
                <w:rFonts w:ascii="Verdana" w:hAnsi="Verdana"/>
                <w:color w:val="333333"/>
                <w:sz w:val="20"/>
                <w:szCs w:val="20"/>
                <w:lang w:val="pt-PT"/>
              </w:rPr>
              <w:t>i</w:t>
            </w:r>
            <w:r>
              <w:rPr>
                <w:rFonts w:ascii="Verdana" w:hAnsi="Verdana"/>
                <w:color w:val="333333"/>
                <w:sz w:val="20"/>
                <w:szCs w:val="20"/>
                <w:lang w:val="pt-PT"/>
              </w:rPr>
              <w:t xml:space="preserve">rá. Referimo-nos à compreensão social e cultural da atividade profissional que desenvolve, mas também </w:t>
            </w:r>
            <w:r w:rsidR="00E82A99">
              <w:rPr>
                <w:rFonts w:ascii="Verdana" w:hAnsi="Verdana"/>
                <w:color w:val="333333"/>
                <w:sz w:val="20"/>
                <w:szCs w:val="20"/>
                <w:lang w:val="pt-PT"/>
              </w:rPr>
              <w:t>à</w:t>
            </w:r>
            <w:r>
              <w:rPr>
                <w:rFonts w:ascii="Verdana" w:hAnsi="Verdana"/>
                <w:color w:val="333333"/>
                <w:sz w:val="20"/>
                <w:szCs w:val="20"/>
                <w:lang w:val="pt-PT"/>
              </w:rPr>
              <w:t xml:space="preserve"> </w:t>
            </w:r>
            <w:r w:rsidR="007121D1">
              <w:rPr>
                <w:rFonts w:ascii="Verdana" w:hAnsi="Verdana"/>
                <w:color w:val="333333"/>
                <w:sz w:val="20"/>
                <w:szCs w:val="20"/>
                <w:lang w:val="pt-PT"/>
              </w:rPr>
              <w:t xml:space="preserve">auto </w:t>
            </w:r>
            <w:r>
              <w:rPr>
                <w:rFonts w:ascii="Verdana" w:hAnsi="Verdana"/>
                <w:color w:val="333333"/>
                <w:sz w:val="20"/>
                <w:szCs w:val="20"/>
                <w:lang w:val="pt-PT"/>
              </w:rPr>
              <w:t xml:space="preserve">capacidade de avaliação de competências para </w:t>
            </w:r>
            <w:r>
              <w:rPr>
                <w:rFonts w:ascii="Verdana" w:hAnsi="Verdana"/>
                <w:color w:val="333333"/>
                <w:sz w:val="20"/>
                <w:szCs w:val="20"/>
                <w:lang w:val="pt-PT"/>
              </w:rPr>
              <w:lastRenderedPageBreak/>
              <w:t xml:space="preserve">procura de emprego ou na aquisição do gosto por aprender que lhes permitirá o acesso a novos contextos de formação. </w:t>
            </w:r>
          </w:p>
          <w:p w:rsidR="00463A64" w:rsidRDefault="00463A64" w:rsidP="00011B08">
            <w:pPr>
              <w:jc w:val="both"/>
              <w:rPr>
                <w:rFonts w:ascii="Verdana" w:hAnsi="Verdana"/>
                <w:color w:val="333333"/>
                <w:sz w:val="20"/>
                <w:szCs w:val="20"/>
                <w:lang w:val="pt-PT"/>
              </w:rPr>
            </w:pPr>
            <w:r>
              <w:rPr>
                <w:rFonts w:ascii="Verdana" w:hAnsi="Verdana"/>
                <w:color w:val="333333"/>
                <w:sz w:val="20"/>
                <w:szCs w:val="20"/>
                <w:lang w:val="pt-PT"/>
              </w:rPr>
              <w:t xml:space="preserve">No caso dos imigrantes e dos refugiados, a compreensão agora possível dos novos contextos de vida e a saída exploratória de novos sítios no país procura responder </w:t>
            </w:r>
            <w:r w:rsidR="00E82A99">
              <w:rPr>
                <w:rFonts w:ascii="Verdana" w:hAnsi="Verdana"/>
                <w:color w:val="333333"/>
                <w:sz w:val="20"/>
                <w:szCs w:val="20"/>
                <w:lang w:val="pt-PT"/>
              </w:rPr>
              <w:t>ao alargamento</w:t>
            </w:r>
            <w:r>
              <w:rPr>
                <w:rFonts w:ascii="Verdana" w:hAnsi="Verdana"/>
                <w:color w:val="333333"/>
                <w:sz w:val="20"/>
                <w:szCs w:val="20"/>
                <w:lang w:val="pt-PT"/>
              </w:rPr>
              <w:t xml:space="preserve"> de fixação nas zonas de conforto identifica</w:t>
            </w:r>
            <w:r w:rsidR="00C872BC">
              <w:rPr>
                <w:rFonts w:ascii="Verdana" w:hAnsi="Verdana"/>
                <w:color w:val="333333"/>
                <w:sz w:val="20"/>
                <w:szCs w:val="20"/>
                <w:lang w:val="pt-PT"/>
              </w:rPr>
              <w:t>das pelos grupos presentes nas Primeiras J</w:t>
            </w:r>
            <w:r>
              <w:rPr>
                <w:rFonts w:ascii="Verdana" w:hAnsi="Verdana"/>
                <w:color w:val="333333"/>
                <w:sz w:val="20"/>
                <w:szCs w:val="20"/>
                <w:lang w:val="pt-PT"/>
              </w:rPr>
              <w:t>ornadas de Alfabetização.</w:t>
            </w:r>
          </w:p>
          <w:p w:rsidR="00446EFA" w:rsidRDefault="00463A64" w:rsidP="00011B08">
            <w:pPr>
              <w:jc w:val="both"/>
              <w:rPr>
                <w:rFonts w:ascii="Verdana" w:hAnsi="Verdana"/>
                <w:color w:val="333333"/>
                <w:sz w:val="20"/>
                <w:szCs w:val="20"/>
                <w:lang w:val="pt-PT"/>
              </w:rPr>
            </w:pPr>
            <w:r>
              <w:rPr>
                <w:rFonts w:ascii="Verdana" w:hAnsi="Verdana"/>
                <w:color w:val="333333"/>
                <w:sz w:val="20"/>
                <w:szCs w:val="20"/>
                <w:lang w:val="pt-PT"/>
              </w:rPr>
              <w:t>Indubitavelmente uma das grandes potencialidades deste projeto será aliar a este processo de desenvolvimento da literacia dos adultos, o incremento da lit</w:t>
            </w:r>
            <w:r>
              <w:rPr>
                <w:rFonts w:ascii="Verdana" w:hAnsi="Verdana"/>
                <w:color w:val="333333"/>
                <w:sz w:val="20"/>
                <w:szCs w:val="20"/>
                <w:lang w:val="pt-PT"/>
              </w:rPr>
              <w:t>e</w:t>
            </w:r>
            <w:r>
              <w:rPr>
                <w:rFonts w:ascii="Verdana" w:hAnsi="Verdana"/>
                <w:color w:val="333333"/>
                <w:sz w:val="20"/>
                <w:szCs w:val="20"/>
                <w:lang w:val="pt-PT"/>
              </w:rPr>
              <w:t>racia dos filhos. Sabemos hoje que as elevadas taxas de insucesso escolar no início da escolaridade</w:t>
            </w:r>
            <w:r w:rsidR="00591EB4">
              <w:rPr>
                <w:rFonts w:ascii="Verdana" w:hAnsi="Verdana"/>
                <w:color w:val="333333"/>
                <w:sz w:val="20"/>
                <w:szCs w:val="20"/>
                <w:lang w:val="pt-PT"/>
              </w:rPr>
              <w:t xml:space="preserve"> das crianças</w:t>
            </w:r>
            <w:r w:rsidR="00C872BC">
              <w:rPr>
                <w:rFonts w:ascii="Verdana" w:hAnsi="Verdana"/>
                <w:color w:val="333333"/>
                <w:sz w:val="20"/>
                <w:szCs w:val="20"/>
                <w:lang w:val="pt-PT"/>
              </w:rPr>
              <w:t xml:space="preserve"> (e que vão criando novos analfabetos)</w:t>
            </w:r>
            <w:r>
              <w:rPr>
                <w:rFonts w:ascii="Verdana" w:hAnsi="Verdana"/>
                <w:color w:val="333333"/>
                <w:sz w:val="20"/>
                <w:szCs w:val="20"/>
                <w:lang w:val="pt-PT"/>
              </w:rPr>
              <w:t xml:space="preserve"> </w:t>
            </w:r>
            <w:r w:rsidR="00EC52C2">
              <w:rPr>
                <w:rFonts w:ascii="Verdana" w:hAnsi="Verdana"/>
                <w:color w:val="333333"/>
                <w:sz w:val="20"/>
                <w:szCs w:val="20"/>
                <w:lang w:val="pt-PT"/>
              </w:rPr>
              <w:t>acont</w:t>
            </w:r>
            <w:r w:rsidR="00EC52C2">
              <w:rPr>
                <w:rFonts w:ascii="Verdana" w:hAnsi="Verdana"/>
                <w:color w:val="333333"/>
                <w:sz w:val="20"/>
                <w:szCs w:val="20"/>
                <w:lang w:val="pt-PT"/>
              </w:rPr>
              <w:t>e</w:t>
            </w:r>
            <w:r w:rsidR="00EC52C2">
              <w:rPr>
                <w:rFonts w:ascii="Verdana" w:hAnsi="Verdana"/>
                <w:color w:val="333333"/>
                <w:sz w:val="20"/>
                <w:szCs w:val="20"/>
                <w:lang w:val="pt-PT"/>
              </w:rPr>
              <w:t>cem por</w:t>
            </w:r>
            <w:r w:rsidR="00446EFA">
              <w:rPr>
                <w:rFonts w:ascii="Verdana" w:hAnsi="Verdana"/>
                <w:color w:val="333333"/>
                <w:sz w:val="20"/>
                <w:szCs w:val="20"/>
                <w:lang w:val="pt-PT"/>
              </w:rPr>
              <w:t>q</w:t>
            </w:r>
            <w:r w:rsidR="00EC52C2">
              <w:rPr>
                <w:rFonts w:ascii="Verdana" w:hAnsi="Verdana"/>
                <w:color w:val="333333"/>
                <w:sz w:val="20"/>
                <w:szCs w:val="20"/>
                <w:lang w:val="pt-PT"/>
              </w:rPr>
              <w:t xml:space="preserve">ue, na ausência de adequação das escolas aos destinatários, </w:t>
            </w:r>
            <w:r w:rsidR="00446EFA">
              <w:rPr>
                <w:rFonts w:ascii="Verdana" w:hAnsi="Verdana"/>
                <w:color w:val="333333"/>
                <w:sz w:val="20"/>
                <w:szCs w:val="20"/>
                <w:lang w:val="pt-PT"/>
              </w:rPr>
              <w:t>as famílias de baixo nível de escolaridade não aprenderam a envolver-se positivamente na escolarização dos filhos (não têm para os filhos um projeto de vida que passe pela escola, temem falar com os professores e o acesso à escola, não sabem acompanhar os filhos nas tarefas escolares) e, por outro lado, não desenvolvem na família práticas de literacia</w:t>
            </w:r>
            <w:r w:rsidR="00591EB4">
              <w:rPr>
                <w:rFonts w:ascii="Verdana" w:hAnsi="Verdana"/>
                <w:color w:val="333333"/>
                <w:sz w:val="20"/>
                <w:szCs w:val="20"/>
                <w:lang w:val="pt-PT"/>
              </w:rPr>
              <w:t xml:space="preserve"> (literacia familiar)</w:t>
            </w:r>
            <w:r w:rsidR="00446EFA">
              <w:rPr>
                <w:rFonts w:ascii="Verdana" w:hAnsi="Verdana"/>
                <w:color w:val="333333"/>
                <w:sz w:val="20"/>
                <w:szCs w:val="20"/>
                <w:lang w:val="pt-PT"/>
              </w:rPr>
              <w:t xml:space="preserve"> que permitam aos seus filhos promover a literacia emergente prévia à iniciação à leitura (não</w:t>
            </w:r>
            <w:r w:rsidR="00C872BC">
              <w:rPr>
                <w:rFonts w:ascii="Verdana" w:hAnsi="Verdana"/>
                <w:color w:val="333333"/>
                <w:sz w:val="20"/>
                <w:szCs w:val="20"/>
                <w:lang w:val="pt-PT"/>
              </w:rPr>
              <w:t xml:space="preserve"> lhes dão oport</w:t>
            </w:r>
            <w:r w:rsidR="00C872BC">
              <w:rPr>
                <w:rFonts w:ascii="Verdana" w:hAnsi="Verdana"/>
                <w:color w:val="333333"/>
                <w:sz w:val="20"/>
                <w:szCs w:val="20"/>
                <w:lang w:val="pt-PT"/>
              </w:rPr>
              <w:t>u</w:t>
            </w:r>
            <w:r w:rsidR="00C872BC">
              <w:rPr>
                <w:rFonts w:ascii="Verdana" w:hAnsi="Verdana"/>
                <w:color w:val="333333"/>
                <w:sz w:val="20"/>
                <w:szCs w:val="20"/>
                <w:lang w:val="pt-PT"/>
              </w:rPr>
              <w:t xml:space="preserve">nidade de criar </w:t>
            </w:r>
            <w:r w:rsidR="00591EB4">
              <w:rPr>
                <w:rFonts w:ascii="Verdana" w:hAnsi="Verdana"/>
                <w:color w:val="333333"/>
                <w:sz w:val="20"/>
                <w:szCs w:val="20"/>
                <w:lang w:val="pt-PT"/>
              </w:rPr>
              <w:t>a necessidade</w:t>
            </w:r>
            <w:r w:rsidR="00446EFA">
              <w:rPr>
                <w:rFonts w:ascii="Verdana" w:hAnsi="Verdana"/>
                <w:color w:val="333333"/>
                <w:sz w:val="20"/>
                <w:szCs w:val="20"/>
                <w:lang w:val="pt-PT"/>
              </w:rPr>
              <w:t xml:space="preserve"> e a vontade de ler, não desenvolvem represent</w:t>
            </w:r>
            <w:r w:rsidR="00446EFA">
              <w:rPr>
                <w:rFonts w:ascii="Verdana" w:hAnsi="Verdana"/>
                <w:color w:val="333333"/>
                <w:sz w:val="20"/>
                <w:szCs w:val="20"/>
                <w:lang w:val="pt-PT"/>
              </w:rPr>
              <w:t>a</w:t>
            </w:r>
            <w:r w:rsidR="00446EFA">
              <w:rPr>
                <w:rFonts w:ascii="Verdana" w:hAnsi="Verdana"/>
                <w:color w:val="333333"/>
                <w:sz w:val="20"/>
                <w:szCs w:val="20"/>
                <w:lang w:val="pt-PT"/>
              </w:rPr>
              <w:t>ções sobre a funcionalidade da leitura e da escrita e não adquirem as concetual</w:t>
            </w:r>
            <w:r w:rsidR="00446EFA">
              <w:rPr>
                <w:rFonts w:ascii="Verdana" w:hAnsi="Verdana"/>
                <w:color w:val="333333"/>
                <w:sz w:val="20"/>
                <w:szCs w:val="20"/>
                <w:lang w:val="pt-PT"/>
              </w:rPr>
              <w:t>i</w:t>
            </w:r>
            <w:r w:rsidR="00446EFA">
              <w:rPr>
                <w:rFonts w:ascii="Verdana" w:hAnsi="Verdana"/>
                <w:color w:val="333333"/>
                <w:sz w:val="20"/>
                <w:szCs w:val="20"/>
                <w:lang w:val="pt-PT"/>
              </w:rPr>
              <w:t>zações prévias a estas práticas).  Estudos realizados em Portugal entre 2009 e 2011 demonstraram que os adultos de baixas qualificações escol</w:t>
            </w:r>
            <w:r w:rsidR="00E82A99">
              <w:rPr>
                <w:rFonts w:ascii="Verdana" w:hAnsi="Verdana"/>
                <w:color w:val="333333"/>
                <w:sz w:val="20"/>
                <w:szCs w:val="20"/>
                <w:lang w:val="pt-PT"/>
              </w:rPr>
              <w:t>ares que faziam um processo de E</w:t>
            </w:r>
            <w:r w:rsidR="00446EFA">
              <w:rPr>
                <w:rFonts w:ascii="Verdana" w:hAnsi="Verdana"/>
                <w:color w:val="333333"/>
                <w:sz w:val="20"/>
                <w:szCs w:val="20"/>
                <w:lang w:val="pt-PT"/>
              </w:rPr>
              <w:t>ducação de Adultos baseado no reconhecimento e validação de competências adquiriam uma autoeficácia que lhes permitia f</w:t>
            </w:r>
            <w:r w:rsidR="00A835EB">
              <w:rPr>
                <w:rFonts w:ascii="Verdana" w:hAnsi="Verdana"/>
                <w:color w:val="333333"/>
                <w:sz w:val="20"/>
                <w:szCs w:val="20"/>
                <w:lang w:val="pt-PT"/>
              </w:rPr>
              <w:t>a</w:t>
            </w:r>
            <w:r w:rsidR="00446EFA">
              <w:rPr>
                <w:rFonts w:ascii="Verdana" w:hAnsi="Verdana"/>
                <w:color w:val="333333"/>
                <w:sz w:val="20"/>
                <w:szCs w:val="20"/>
                <w:lang w:val="pt-PT"/>
              </w:rPr>
              <w:t xml:space="preserve">lar com a escola e os professores dos filhos, se envolviam nas suas práticas escolares, construíam para eles um projeto de vida que passava pela escolarização e desenvolviam, a todos os níveis, a literacia familiar em contexto doméstico. </w:t>
            </w:r>
            <w:r w:rsidR="00E82A99">
              <w:rPr>
                <w:rFonts w:ascii="Verdana" w:hAnsi="Verdana"/>
                <w:color w:val="333333"/>
                <w:sz w:val="20"/>
                <w:szCs w:val="20"/>
                <w:lang w:val="pt-PT"/>
              </w:rPr>
              <w:t>P</w:t>
            </w:r>
            <w:r w:rsidR="00446EFA">
              <w:rPr>
                <w:rFonts w:ascii="Verdana" w:hAnsi="Verdana"/>
                <w:color w:val="333333"/>
                <w:sz w:val="20"/>
                <w:szCs w:val="20"/>
                <w:lang w:val="pt-PT"/>
              </w:rPr>
              <w:t>rofessores reconh</w:t>
            </w:r>
            <w:r w:rsidR="00446EFA">
              <w:rPr>
                <w:rFonts w:ascii="Verdana" w:hAnsi="Verdana"/>
                <w:color w:val="333333"/>
                <w:sz w:val="20"/>
                <w:szCs w:val="20"/>
                <w:lang w:val="pt-PT"/>
              </w:rPr>
              <w:t>e</w:t>
            </w:r>
            <w:r w:rsidR="00446EFA">
              <w:rPr>
                <w:rFonts w:ascii="Verdana" w:hAnsi="Verdana"/>
                <w:color w:val="333333"/>
                <w:sz w:val="20"/>
                <w:szCs w:val="20"/>
                <w:lang w:val="pt-PT"/>
              </w:rPr>
              <w:t xml:space="preserve">ceram estes efeitos dos processos de educação de adultos. </w:t>
            </w:r>
          </w:p>
          <w:p w:rsidR="007876EC" w:rsidRDefault="00446EFA" w:rsidP="00011B08">
            <w:pPr>
              <w:jc w:val="both"/>
              <w:rPr>
                <w:rFonts w:ascii="Verdana" w:hAnsi="Verdana"/>
                <w:color w:val="333333"/>
                <w:sz w:val="20"/>
                <w:szCs w:val="20"/>
                <w:lang w:val="pt-PT"/>
              </w:rPr>
            </w:pPr>
            <w:r>
              <w:rPr>
                <w:rFonts w:ascii="Verdana" w:hAnsi="Verdana"/>
                <w:color w:val="333333"/>
                <w:sz w:val="20"/>
                <w:szCs w:val="20"/>
                <w:lang w:val="pt-PT"/>
              </w:rPr>
              <w:t xml:space="preserve">Também os jovens que </w:t>
            </w:r>
            <w:r w:rsidR="00C872BC">
              <w:rPr>
                <w:rFonts w:ascii="Verdana" w:hAnsi="Verdana"/>
                <w:color w:val="333333"/>
                <w:sz w:val="20"/>
                <w:szCs w:val="20"/>
                <w:lang w:val="pt-PT"/>
              </w:rPr>
              <w:t>saíram da</w:t>
            </w:r>
            <w:r>
              <w:rPr>
                <w:rFonts w:ascii="Verdana" w:hAnsi="Verdana"/>
                <w:color w:val="333333"/>
                <w:sz w:val="20"/>
                <w:szCs w:val="20"/>
                <w:lang w:val="pt-PT"/>
              </w:rPr>
              <w:t xml:space="preserve"> escola sem ter adquirido as competências de literacia podem agora adquiri-las </w:t>
            </w:r>
            <w:r w:rsidR="007876EC">
              <w:rPr>
                <w:rFonts w:ascii="Verdana" w:hAnsi="Verdana"/>
                <w:color w:val="333333"/>
                <w:sz w:val="20"/>
                <w:szCs w:val="20"/>
                <w:lang w:val="pt-PT"/>
              </w:rPr>
              <w:t xml:space="preserve">através de </w:t>
            </w:r>
            <w:r>
              <w:rPr>
                <w:rFonts w:ascii="Verdana" w:hAnsi="Verdana"/>
                <w:color w:val="333333"/>
                <w:sz w:val="20"/>
                <w:szCs w:val="20"/>
                <w:lang w:val="pt-PT"/>
              </w:rPr>
              <w:t>outras competências de forma menos escolar, mais integradas na construção de projetos que lhes dar</w:t>
            </w:r>
            <w:r w:rsidR="007876EC">
              <w:rPr>
                <w:rFonts w:ascii="Verdana" w:hAnsi="Verdana"/>
                <w:color w:val="333333"/>
                <w:sz w:val="20"/>
                <w:szCs w:val="20"/>
                <w:lang w:val="pt-PT"/>
              </w:rPr>
              <w:t>ão</w:t>
            </w:r>
            <w:r>
              <w:rPr>
                <w:rFonts w:ascii="Verdana" w:hAnsi="Verdana"/>
                <w:color w:val="333333"/>
                <w:sz w:val="20"/>
                <w:szCs w:val="20"/>
                <w:lang w:val="pt-PT"/>
              </w:rPr>
              <w:t xml:space="preserve"> uma compreensão da importância e das práticas de aprendizagem </w:t>
            </w:r>
            <w:r w:rsidR="007876EC">
              <w:rPr>
                <w:rFonts w:ascii="Verdana" w:hAnsi="Verdana"/>
                <w:color w:val="333333"/>
                <w:sz w:val="20"/>
                <w:szCs w:val="20"/>
                <w:lang w:val="pt-PT"/>
              </w:rPr>
              <w:t>inserid</w:t>
            </w:r>
            <w:r w:rsidR="009054DE">
              <w:rPr>
                <w:rFonts w:ascii="Verdana" w:hAnsi="Verdana"/>
                <w:color w:val="333333"/>
                <w:sz w:val="20"/>
                <w:szCs w:val="20"/>
                <w:lang w:val="pt-PT"/>
              </w:rPr>
              <w:t>as na vida ativa e na cidadania através de estratégias de educação permanente.</w:t>
            </w:r>
            <w:r w:rsidR="007876EC">
              <w:rPr>
                <w:rFonts w:ascii="Verdana" w:hAnsi="Verdana"/>
                <w:color w:val="333333"/>
                <w:sz w:val="20"/>
                <w:szCs w:val="20"/>
                <w:lang w:val="pt-PT"/>
              </w:rPr>
              <w:t xml:space="preserve"> </w:t>
            </w:r>
          </w:p>
          <w:p w:rsidR="00CE1227" w:rsidRDefault="007876EC" w:rsidP="00011B08">
            <w:pPr>
              <w:jc w:val="both"/>
              <w:rPr>
                <w:rFonts w:ascii="Verdana" w:hAnsi="Verdana"/>
                <w:color w:val="333333"/>
                <w:sz w:val="20"/>
                <w:szCs w:val="20"/>
                <w:lang w:val="pt-PT"/>
              </w:rPr>
            </w:pPr>
            <w:r>
              <w:rPr>
                <w:rFonts w:ascii="Verdana" w:hAnsi="Verdana"/>
                <w:color w:val="333333"/>
                <w:sz w:val="20"/>
                <w:szCs w:val="20"/>
                <w:lang w:val="pt-PT"/>
              </w:rPr>
              <w:t>Assim, este projeto, para além de responder às necessidades já existentes ne</w:t>
            </w:r>
            <w:r>
              <w:rPr>
                <w:rFonts w:ascii="Verdana" w:hAnsi="Verdana"/>
                <w:color w:val="333333"/>
                <w:sz w:val="20"/>
                <w:szCs w:val="20"/>
                <w:lang w:val="pt-PT"/>
              </w:rPr>
              <w:t>s</w:t>
            </w:r>
            <w:r>
              <w:rPr>
                <w:rFonts w:ascii="Verdana" w:hAnsi="Verdana"/>
                <w:color w:val="333333"/>
                <w:sz w:val="20"/>
                <w:szCs w:val="20"/>
                <w:lang w:val="pt-PT"/>
              </w:rPr>
              <w:t xml:space="preserve">tes domínios da literacia e afins, será também um processo de prevenção da criação de novos iletrados. </w:t>
            </w:r>
            <w:r w:rsidR="00446EFA">
              <w:rPr>
                <w:rFonts w:ascii="Verdana" w:hAnsi="Verdana"/>
                <w:color w:val="333333"/>
                <w:sz w:val="20"/>
                <w:szCs w:val="20"/>
                <w:lang w:val="pt-PT"/>
              </w:rPr>
              <w:t xml:space="preserve"> </w:t>
            </w:r>
          </w:p>
          <w:p w:rsidR="009054DE" w:rsidRDefault="009054DE" w:rsidP="00011B08">
            <w:pPr>
              <w:jc w:val="both"/>
              <w:rPr>
                <w:rFonts w:ascii="Verdana" w:hAnsi="Verdana"/>
                <w:color w:val="333333"/>
                <w:sz w:val="20"/>
                <w:szCs w:val="20"/>
                <w:lang w:val="pt-PT"/>
              </w:rPr>
            </w:pPr>
            <w:r>
              <w:rPr>
                <w:rFonts w:ascii="Verdana" w:hAnsi="Verdana"/>
                <w:color w:val="333333"/>
                <w:sz w:val="20"/>
                <w:szCs w:val="20"/>
                <w:lang w:val="pt-PT"/>
              </w:rPr>
              <w:t>No</w:t>
            </w:r>
            <w:r w:rsidR="007121D1">
              <w:rPr>
                <w:rFonts w:ascii="Verdana" w:hAnsi="Verdana"/>
                <w:color w:val="333333"/>
                <w:sz w:val="20"/>
                <w:szCs w:val="20"/>
                <w:lang w:val="pt-PT"/>
              </w:rPr>
              <w:t>s</w:t>
            </w:r>
            <w:r>
              <w:rPr>
                <w:rFonts w:ascii="Verdana" w:hAnsi="Verdana"/>
                <w:color w:val="333333"/>
                <w:sz w:val="20"/>
                <w:szCs w:val="20"/>
                <w:lang w:val="pt-PT"/>
              </w:rPr>
              <w:t xml:space="preserve"> trabalhos realizados ao longo dos anos foi possível perceber que estas liter</w:t>
            </w:r>
            <w:r>
              <w:rPr>
                <w:rFonts w:ascii="Verdana" w:hAnsi="Verdana"/>
                <w:color w:val="333333"/>
                <w:sz w:val="20"/>
                <w:szCs w:val="20"/>
                <w:lang w:val="pt-PT"/>
              </w:rPr>
              <w:t>a</w:t>
            </w:r>
            <w:r>
              <w:rPr>
                <w:rFonts w:ascii="Verdana" w:hAnsi="Verdana"/>
                <w:color w:val="333333"/>
                <w:sz w:val="20"/>
                <w:szCs w:val="20"/>
                <w:lang w:val="pt-PT"/>
              </w:rPr>
              <w:t xml:space="preserve">cias, para serem desenvolvidas, terão de ser feitas funcionalmente – ler para recolher informação, para comunicar, para se exprimir, para participar – de acordo com a necessidade e vontade </w:t>
            </w:r>
            <w:r w:rsidR="007121D1">
              <w:rPr>
                <w:rFonts w:ascii="Verdana" w:hAnsi="Verdana"/>
                <w:color w:val="333333"/>
                <w:sz w:val="20"/>
                <w:szCs w:val="20"/>
                <w:lang w:val="pt-PT"/>
              </w:rPr>
              <w:t xml:space="preserve">de </w:t>
            </w:r>
            <w:r>
              <w:rPr>
                <w:rFonts w:ascii="Verdana" w:hAnsi="Verdana"/>
                <w:color w:val="333333"/>
                <w:sz w:val="20"/>
                <w:szCs w:val="20"/>
                <w:lang w:val="pt-PT"/>
              </w:rPr>
              <w:t>ler dos participantes não só para o pr</w:t>
            </w:r>
            <w:r>
              <w:rPr>
                <w:rFonts w:ascii="Verdana" w:hAnsi="Verdana"/>
                <w:color w:val="333333"/>
                <w:sz w:val="20"/>
                <w:szCs w:val="20"/>
                <w:lang w:val="pt-PT"/>
              </w:rPr>
              <w:t>o</w:t>
            </w:r>
            <w:r>
              <w:rPr>
                <w:rFonts w:ascii="Verdana" w:hAnsi="Verdana"/>
                <w:color w:val="333333"/>
                <w:sz w:val="20"/>
                <w:szCs w:val="20"/>
                <w:lang w:val="pt-PT"/>
              </w:rPr>
              <w:t>cesso linguístico ser eficaz mas para que o adulto sinta a aquisição de novos saberes e competências aumentando a sua autoeficácia e as possibilidades de se inserir na sociedade atual.</w:t>
            </w:r>
            <w:r w:rsidR="009244F5">
              <w:rPr>
                <w:rFonts w:ascii="Verdana" w:hAnsi="Verdana"/>
                <w:color w:val="333333"/>
                <w:sz w:val="20"/>
                <w:szCs w:val="20"/>
                <w:lang w:val="pt-PT"/>
              </w:rPr>
              <w:t xml:space="preserve"> A literacia digital fará parte destes contextos.</w:t>
            </w:r>
          </w:p>
          <w:p w:rsidR="00E87AC0" w:rsidRPr="003A3621" w:rsidRDefault="009054DE" w:rsidP="00011B08">
            <w:pPr>
              <w:jc w:val="both"/>
              <w:rPr>
                <w:rFonts w:ascii="Verdana" w:hAnsi="Verdana"/>
                <w:color w:val="333333"/>
                <w:sz w:val="20"/>
                <w:szCs w:val="20"/>
                <w:lang w:val="pt-PT"/>
              </w:rPr>
            </w:pPr>
            <w:r>
              <w:rPr>
                <w:rFonts w:ascii="Verdana" w:hAnsi="Verdana"/>
                <w:color w:val="333333"/>
                <w:sz w:val="20"/>
                <w:szCs w:val="20"/>
                <w:lang w:val="pt-PT"/>
              </w:rPr>
              <w:t xml:space="preserve"> Este processo de alfabetização de adultos deverá ser integrado no quadro do combate à pobreza e à exclusão social de acordo com os quadros explicativos d</w:t>
            </w:r>
            <w:r w:rsidR="00545B85">
              <w:rPr>
                <w:rFonts w:ascii="Verdana" w:hAnsi="Verdana"/>
                <w:color w:val="333333"/>
                <w:sz w:val="20"/>
                <w:szCs w:val="20"/>
                <w:lang w:val="pt-PT"/>
              </w:rPr>
              <w:t>e acesso à cidadania na</w:t>
            </w:r>
            <w:r>
              <w:rPr>
                <w:rFonts w:ascii="Verdana" w:hAnsi="Verdana"/>
                <w:color w:val="333333"/>
                <w:sz w:val="20"/>
                <w:szCs w:val="20"/>
                <w:lang w:val="pt-PT"/>
              </w:rPr>
              <w:t xml:space="preserve"> sociedade do conhecimento.  </w:t>
            </w:r>
          </w:p>
        </w:tc>
      </w:tr>
    </w:tbl>
    <w:p w:rsidR="00B53C3F" w:rsidRDefault="00B53C3F" w:rsidP="0080053B">
      <w:pPr>
        <w:jc w:val="both"/>
        <w:rPr>
          <w:rFonts w:ascii="Verdana" w:hAnsi="Verdana"/>
          <w:i/>
          <w:color w:val="333333"/>
          <w:sz w:val="20"/>
          <w:szCs w:val="20"/>
          <w:u w:val="single"/>
          <w:lang w:val="pt-PT"/>
        </w:rPr>
      </w:pPr>
    </w:p>
    <w:p w:rsidR="00BE2FB9" w:rsidRDefault="00BE2FB9" w:rsidP="0080053B">
      <w:pPr>
        <w:jc w:val="both"/>
        <w:rPr>
          <w:rFonts w:ascii="Verdana" w:hAnsi="Verdana"/>
          <w:i/>
          <w:color w:val="333333"/>
          <w:sz w:val="20"/>
          <w:szCs w:val="20"/>
          <w:u w:val="single"/>
          <w:lang w:val="pt-PT"/>
        </w:rPr>
      </w:pPr>
    </w:p>
    <w:p w:rsidR="00BE2FB9" w:rsidRPr="003A3621" w:rsidRDefault="00BE2FB9" w:rsidP="0080053B">
      <w:pPr>
        <w:jc w:val="both"/>
        <w:rPr>
          <w:rFonts w:ascii="Verdana" w:hAnsi="Verdana"/>
          <w:i/>
          <w:color w:val="333333"/>
          <w:sz w:val="20"/>
          <w:szCs w:val="20"/>
          <w:u w:val="single"/>
          <w:lang w:val="pt-PT"/>
        </w:rPr>
      </w:pPr>
    </w:p>
    <w:p w:rsidR="0046085B" w:rsidRPr="003A3621" w:rsidRDefault="0046085B" w:rsidP="0080053B">
      <w:pPr>
        <w:jc w:val="both"/>
        <w:rPr>
          <w:rFonts w:ascii="Verdana" w:hAnsi="Verdana"/>
          <w:i/>
          <w:color w:val="333333"/>
          <w:sz w:val="20"/>
          <w:szCs w:val="20"/>
          <w:u w:val="single"/>
          <w:lang w:val="pt-PT"/>
        </w:rPr>
      </w:pPr>
    </w:p>
    <w:p w:rsidR="00BE2FB9" w:rsidRDefault="009E07CE" w:rsidP="00BE2FB9">
      <w:pPr>
        <w:pStyle w:val="HTMLpr-formatado"/>
      </w:pPr>
      <w:r w:rsidRPr="009E07CE">
        <w:rPr>
          <w:rFonts w:ascii="Verdana" w:hAnsi="Verdana"/>
          <w:b/>
          <w:color w:val="333333"/>
          <w:lang w:val="en-GB"/>
        </w:rPr>
        <w:t>II. Quality of the method and activities proposed</w:t>
      </w:r>
      <w:r w:rsidRPr="00624938">
        <w:rPr>
          <w:lang w:val="en-GB"/>
        </w:rPr>
        <w:t xml:space="preserve"> II. </w:t>
      </w:r>
      <w:r w:rsidR="00BE2FB9">
        <w:t>Qualidade do método e atividades propostas</w:t>
      </w:r>
    </w:p>
    <w:p w:rsidR="0080053B" w:rsidRPr="003A3621" w:rsidRDefault="0080053B" w:rsidP="00F032F7">
      <w:pPr>
        <w:shd w:val="clear" w:color="auto" w:fill="EEECE1" w:themeFill="background2"/>
        <w:jc w:val="both"/>
        <w:rPr>
          <w:rFonts w:ascii="Verdana" w:hAnsi="Verdana"/>
          <w:b/>
          <w:color w:val="333333"/>
          <w:lang w:val="pt-PT"/>
        </w:rPr>
      </w:pPr>
    </w:p>
    <w:p w:rsidR="0080053B" w:rsidRPr="003A3621" w:rsidRDefault="0080053B" w:rsidP="0080053B">
      <w:pPr>
        <w:spacing w:after="0" w:line="240" w:lineRule="auto"/>
        <w:jc w:val="both"/>
        <w:rPr>
          <w:rFonts w:ascii="Verdana" w:hAnsi="Verdana"/>
          <w:color w:val="333333"/>
          <w:sz w:val="20"/>
          <w:szCs w:val="20"/>
          <w:lang w:val="pt-PT"/>
        </w:rPr>
      </w:pPr>
    </w:p>
    <w:p w:rsidR="00055DA7" w:rsidRDefault="009E07CE" w:rsidP="00BE2FB9">
      <w:pPr>
        <w:pStyle w:val="HTMLpr-formatado"/>
        <w:rPr>
          <w:lang w:val="en-GB"/>
        </w:rPr>
      </w:pPr>
      <w:r w:rsidRPr="009E07CE">
        <w:rPr>
          <w:rFonts w:ascii="Verdana" w:hAnsi="Verdana"/>
          <w:color w:val="333333"/>
          <w:lang w:val="en-GB"/>
        </w:rPr>
        <w:t>Please explain how the applicant organisation (and co-applicants if any) is relevant,</w:t>
      </w:r>
      <w:r w:rsidRPr="00624938">
        <w:rPr>
          <w:rFonts w:ascii="Verdana" w:hAnsi="Verdana"/>
          <w:color w:val="333333"/>
          <w:lang w:val="en-GB"/>
        </w:rPr>
        <w:t xml:space="preserve"> e</w:t>
      </w:r>
      <w:r w:rsidRPr="00624938">
        <w:rPr>
          <w:rFonts w:ascii="Verdana" w:hAnsi="Verdana"/>
          <w:color w:val="333333"/>
          <w:lang w:val="en-GB"/>
        </w:rPr>
        <w:t>x</w:t>
      </w:r>
      <w:r w:rsidRPr="00624938">
        <w:rPr>
          <w:rFonts w:ascii="Verdana" w:hAnsi="Verdana"/>
          <w:color w:val="333333"/>
          <w:lang w:val="en-GB"/>
        </w:rPr>
        <w:t>perienced and competent to implement this action? What is the logic behind the compos</w:t>
      </w:r>
      <w:r w:rsidRPr="00624938">
        <w:rPr>
          <w:rFonts w:ascii="Verdana" w:hAnsi="Verdana"/>
          <w:color w:val="333333"/>
          <w:lang w:val="en-GB"/>
        </w:rPr>
        <w:t>i</w:t>
      </w:r>
      <w:r w:rsidRPr="00624938">
        <w:rPr>
          <w:rFonts w:ascii="Verdana" w:hAnsi="Verdana"/>
          <w:color w:val="333333"/>
          <w:lang w:val="en-GB"/>
        </w:rPr>
        <w:t>tion of the consortium (if applicable)? According to this, please give an overall description of the main</w:t>
      </w:r>
      <w:r w:rsidRPr="00624938">
        <w:rPr>
          <w:rFonts w:ascii="Verdana" w:hAnsi="Verdana"/>
          <w:b/>
          <w:color w:val="333333"/>
          <w:lang w:val="en-GB"/>
        </w:rPr>
        <w:t xml:space="preserve"> tasks and responsibilities </w:t>
      </w:r>
      <w:r w:rsidR="00AF22D5" w:rsidRPr="003A3621">
        <w:rPr>
          <w:rFonts w:ascii="Verdana" w:hAnsi="Verdana"/>
          <w:color w:val="333333"/>
          <w:lang w:val="en-GB"/>
        </w:rPr>
        <w:t>of each co-applicant. Describe how their work will be coordinated and monitored. (Maximum: 4000 characters, space included)</w:t>
      </w:r>
      <w:r w:rsidR="00AF22D5" w:rsidRPr="003A3621">
        <w:rPr>
          <w:lang w:val="en-GB"/>
        </w:rPr>
        <w:t xml:space="preserve"> </w:t>
      </w:r>
    </w:p>
    <w:p w:rsidR="00BE2FB9" w:rsidRDefault="00BB7668" w:rsidP="00BE2FB9">
      <w:pPr>
        <w:pStyle w:val="HTMLpr-formatado"/>
      </w:pPr>
      <w:r>
        <w:t xml:space="preserve">1. </w:t>
      </w:r>
      <w:r w:rsidR="00BE2FB9">
        <w:t xml:space="preserve">Por favor, explique como a organização candidata (e os </w:t>
      </w:r>
      <w:proofErr w:type="spellStart"/>
      <w:r w:rsidR="00BE2FB9">
        <w:t>co-candidatos</w:t>
      </w:r>
      <w:proofErr w:type="spellEnd"/>
      <w:r w:rsidR="00BE2FB9">
        <w:t>, se houver) é relevante, experiente e competente para implementar esta ação? Qual é a lógica por trás da composição do consórcio (se aplicável)? De acordo com isso, forneça uma descrição geral das principais tarefas e re</w:t>
      </w:r>
      <w:r w:rsidR="00BE2FB9">
        <w:t>s</w:t>
      </w:r>
      <w:r w:rsidR="00BE2FB9">
        <w:t xml:space="preserve">ponsabilidades de cada </w:t>
      </w:r>
      <w:proofErr w:type="spellStart"/>
      <w:r w:rsidR="00BE2FB9">
        <w:t>co-requerente</w:t>
      </w:r>
      <w:proofErr w:type="spellEnd"/>
      <w:r w:rsidR="00BE2FB9">
        <w:t>. Descreva como seu trabalho será coo</w:t>
      </w:r>
      <w:r w:rsidR="00BE2FB9">
        <w:t>r</w:t>
      </w:r>
      <w:r w:rsidR="00BE2FB9">
        <w:t>denado e monitorado. (Máximo: 4000 caracteres, espaço incluído)</w:t>
      </w:r>
    </w:p>
    <w:p w:rsidR="00872AED" w:rsidRPr="003A3621" w:rsidRDefault="00872AED" w:rsidP="00055DA7">
      <w:pPr>
        <w:pStyle w:val="ListDash1"/>
        <w:spacing w:before="0" w:after="240"/>
        <w:ind w:left="714"/>
        <w:jc w:val="both"/>
        <w:rPr>
          <w:rFonts w:ascii="Verdana" w:hAnsi="Verdana"/>
          <w:color w:val="333333"/>
          <w:sz w:val="20"/>
          <w:szCs w:val="20"/>
          <w:lang w:val="pt-PT"/>
        </w:rPr>
      </w:pPr>
    </w:p>
    <w:tbl>
      <w:tblPr>
        <w:tblStyle w:val="Tabelacomgrelha"/>
        <w:tblW w:w="0" w:type="auto"/>
        <w:tblInd w:w="817" w:type="dxa"/>
        <w:tblLook w:val="04A0"/>
      </w:tblPr>
      <w:tblGrid>
        <w:gridCol w:w="8469"/>
      </w:tblGrid>
      <w:tr w:rsidR="00E87AC0" w:rsidRPr="003A3621" w:rsidTr="00011B08">
        <w:tc>
          <w:tcPr>
            <w:tcW w:w="8471" w:type="dxa"/>
          </w:tcPr>
          <w:p w:rsidR="00463A64" w:rsidRPr="003A3621" w:rsidRDefault="00463A64" w:rsidP="00463A64">
            <w:pPr>
              <w:autoSpaceDE w:val="0"/>
              <w:autoSpaceDN w:val="0"/>
              <w:adjustRightInd w:val="0"/>
              <w:rPr>
                <w:rFonts w:asciiTheme="minorHAnsi" w:hAnsiTheme="minorHAnsi" w:cs="Arial"/>
                <w:sz w:val="20"/>
                <w:szCs w:val="20"/>
                <w:lang w:val="pt-PT"/>
              </w:rPr>
            </w:pPr>
          </w:p>
          <w:p w:rsidR="00463A64" w:rsidRPr="003A3621" w:rsidRDefault="00AF22D5" w:rsidP="00463A64">
            <w:pPr>
              <w:autoSpaceDE w:val="0"/>
              <w:autoSpaceDN w:val="0"/>
              <w:adjustRightInd w:val="0"/>
              <w:rPr>
                <w:rFonts w:asciiTheme="minorHAnsi" w:hAnsiTheme="minorHAnsi" w:cs="Arial"/>
                <w:szCs w:val="20"/>
                <w:lang w:val="pt-PT"/>
              </w:rPr>
            </w:pPr>
            <w:r w:rsidRPr="003A3621">
              <w:rPr>
                <w:rFonts w:asciiTheme="minorHAnsi" w:hAnsiTheme="minorHAnsi" w:cs="Arial"/>
                <w:szCs w:val="20"/>
                <w:lang w:val="pt-PT"/>
              </w:rPr>
              <w:t>Este projeto propõe-se construir, de forma participativa, uma estratégia nacional adequada, aprofundando, construindo coerência, coordenação e eficácia sobretudo através da ad</w:t>
            </w:r>
            <w:r w:rsidRPr="003A3621">
              <w:rPr>
                <w:rFonts w:asciiTheme="minorHAnsi" w:hAnsiTheme="minorHAnsi" w:cs="Arial"/>
                <w:szCs w:val="20"/>
                <w:lang w:val="pt-PT"/>
              </w:rPr>
              <w:t>e</w:t>
            </w:r>
            <w:r w:rsidRPr="003A3621">
              <w:rPr>
                <w:rFonts w:asciiTheme="minorHAnsi" w:hAnsiTheme="minorHAnsi" w:cs="Arial"/>
                <w:szCs w:val="20"/>
                <w:lang w:val="pt-PT"/>
              </w:rPr>
              <w:t>quação dos processos (pedagógicos, e organizacionais) aos destinatários específicos. Alarg</w:t>
            </w:r>
            <w:r w:rsidRPr="003A3621">
              <w:rPr>
                <w:rFonts w:asciiTheme="minorHAnsi" w:hAnsiTheme="minorHAnsi" w:cs="Arial"/>
                <w:szCs w:val="20"/>
                <w:lang w:val="pt-PT"/>
              </w:rPr>
              <w:t>a</w:t>
            </w:r>
            <w:r w:rsidRPr="003A3621">
              <w:rPr>
                <w:rFonts w:asciiTheme="minorHAnsi" w:hAnsiTheme="minorHAnsi" w:cs="Arial"/>
                <w:szCs w:val="20"/>
                <w:lang w:val="pt-PT"/>
              </w:rPr>
              <w:t>rá o estudo à implementação partindo não só dos dados quantitativos existentes mas atr</w:t>
            </w:r>
            <w:r w:rsidRPr="003A3621">
              <w:rPr>
                <w:rFonts w:asciiTheme="minorHAnsi" w:hAnsiTheme="minorHAnsi" w:cs="Arial"/>
                <w:szCs w:val="20"/>
                <w:lang w:val="pt-PT"/>
              </w:rPr>
              <w:t>a</w:t>
            </w:r>
            <w:r w:rsidRPr="003A3621">
              <w:rPr>
                <w:rFonts w:asciiTheme="minorHAnsi" w:hAnsiTheme="minorHAnsi" w:cs="Arial"/>
                <w:szCs w:val="20"/>
                <w:lang w:val="pt-PT"/>
              </w:rPr>
              <w:t>vés da compreensão e alargamento das condições de sucesso desenvolvidas nos atuais gr</w:t>
            </w:r>
            <w:r w:rsidRPr="003A3621">
              <w:rPr>
                <w:rFonts w:asciiTheme="minorHAnsi" w:hAnsiTheme="minorHAnsi" w:cs="Arial"/>
                <w:szCs w:val="20"/>
                <w:lang w:val="pt-PT"/>
              </w:rPr>
              <w:t>u</w:t>
            </w:r>
            <w:r w:rsidRPr="003A3621">
              <w:rPr>
                <w:rFonts w:asciiTheme="minorHAnsi" w:hAnsiTheme="minorHAnsi" w:cs="Arial"/>
                <w:szCs w:val="20"/>
                <w:lang w:val="pt-PT"/>
              </w:rPr>
              <w:t>pos comunitários que atuam ou lançam atividades no sentido referido.</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Tendo já um grupo constituído por pessoas de todo o país organizado após as 1ªs Jornadas de Alfabetização de Adultos, (constituído por investigadores, voluntários, técnicos de Ce</w:t>
            </w:r>
            <w:r w:rsidRPr="003A3621">
              <w:rPr>
                <w:rFonts w:asciiTheme="minorHAnsi" w:hAnsiTheme="minorHAnsi"/>
                <w:lang w:val="pt-PT"/>
              </w:rPr>
              <w:t>n</w:t>
            </w:r>
            <w:r w:rsidRPr="003A3621">
              <w:rPr>
                <w:rFonts w:asciiTheme="minorHAnsi" w:hAnsiTheme="minorHAnsi"/>
                <w:lang w:val="pt-PT"/>
              </w:rPr>
              <w:t xml:space="preserve">tros </w:t>
            </w:r>
            <w:r w:rsidRPr="003A3621">
              <w:rPr>
                <w:rFonts w:asciiTheme="minorHAnsi" w:hAnsiTheme="minorHAnsi"/>
                <w:i/>
                <w:lang w:val="pt-PT"/>
              </w:rPr>
              <w:t>Qualifica</w:t>
            </w:r>
            <w:r w:rsidRPr="003A3621">
              <w:rPr>
                <w:rFonts w:asciiTheme="minorHAnsi" w:hAnsiTheme="minorHAnsi"/>
                <w:lang w:val="pt-PT"/>
              </w:rPr>
              <w:t xml:space="preserve"> e de Câmaras Municipais, professores, ex-decisores políticos) onde se proc</w:t>
            </w:r>
            <w:r w:rsidRPr="003A3621">
              <w:rPr>
                <w:rFonts w:asciiTheme="minorHAnsi" w:hAnsiTheme="minorHAnsi"/>
                <w:lang w:val="pt-PT"/>
              </w:rPr>
              <w:t>e</w:t>
            </w:r>
            <w:r w:rsidRPr="003A3621">
              <w:rPr>
                <w:rFonts w:asciiTheme="minorHAnsi" w:hAnsiTheme="minorHAnsi"/>
                <w:lang w:val="pt-PT"/>
              </w:rPr>
              <w:t xml:space="preserve">deu a um primeiro levantamento de necessidades e potencialidades (ver relatório entregue ao Secretário de Estado) realizar-se-ão estudos sobre </w:t>
            </w:r>
            <w:r w:rsidRPr="003A3621">
              <w:rPr>
                <w:rFonts w:asciiTheme="minorHAnsi" w:hAnsiTheme="minorHAnsi"/>
                <w:i/>
                <w:lang w:val="pt-PT"/>
              </w:rPr>
              <w:t>a)</w:t>
            </w:r>
            <w:r w:rsidRPr="003A3621">
              <w:rPr>
                <w:rFonts w:asciiTheme="minorHAnsi" w:hAnsiTheme="minorHAnsi"/>
                <w:lang w:val="pt-PT"/>
              </w:rPr>
              <w:t xml:space="preserve"> as especificidades (nomeadamente pedagógicas e organizacionais) de cada grupo-tipo identificado, </w:t>
            </w:r>
            <w:r w:rsidRPr="003A3621">
              <w:rPr>
                <w:rFonts w:asciiTheme="minorHAnsi" w:hAnsiTheme="minorHAnsi"/>
                <w:i/>
                <w:lang w:val="pt-PT"/>
              </w:rPr>
              <w:t>b)</w:t>
            </w:r>
            <w:r w:rsidRPr="003A3621">
              <w:rPr>
                <w:rFonts w:asciiTheme="minorHAnsi" w:hAnsiTheme="minorHAnsi"/>
                <w:lang w:val="pt-PT"/>
              </w:rPr>
              <w:t xml:space="preserve"> os seus principais int</w:t>
            </w:r>
            <w:r w:rsidRPr="003A3621">
              <w:rPr>
                <w:rFonts w:asciiTheme="minorHAnsi" w:hAnsiTheme="minorHAnsi"/>
                <w:lang w:val="pt-PT"/>
              </w:rPr>
              <w:t>e</w:t>
            </w:r>
            <w:r w:rsidRPr="003A3621">
              <w:rPr>
                <w:rFonts w:asciiTheme="minorHAnsi" w:hAnsiTheme="minorHAnsi"/>
                <w:lang w:val="pt-PT"/>
              </w:rPr>
              <w:t xml:space="preserve">resses, </w:t>
            </w:r>
            <w:r w:rsidRPr="003A3621">
              <w:rPr>
                <w:rFonts w:asciiTheme="minorHAnsi" w:hAnsiTheme="minorHAnsi"/>
                <w:i/>
                <w:lang w:val="pt-PT"/>
              </w:rPr>
              <w:t>c)</w:t>
            </w:r>
            <w:r w:rsidRPr="003A3621">
              <w:rPr>
                <w:rFonts w:asciiTheme="minorHAnsi" w:hAnsiTheme="minorHAnsi"/>
                <w:lang w:val="pt-PT"/>
              </w:rPr>
              <w:t xml:space="preserve"> as outras áreas de </w:t>
            </w:r>
            <w:r w:rsidR="00A04CE1">
              <w:rPr>
                <w:rFonts w:asciiTheme="minorHAnsi" w:hAnsiTheme="minorHAnsi"/>
                <w:lang w:val="pt-PT"/>
              </w:rPr>
              <w:t>aprendizagem</w:t>
            </w:r>
            <w:r w:rsidRPr="003A3621">
              <w:rPr>
                <w:rFonts w:asciiTheme="minorHAnsi" w:hAnsiTheme="minorHAnsi"/>
                <w:lang w:val="pt-PT"/>
              </w:rPr>
              <w:t xml:space="preserve"> a desenvolver </w:t>
            </w:r>
            <w:r w:rsidRPr="003A3621">
              <w:rPr>
                <w:rFonts w:asciiTheme="minorHAnsi" w:hAnsiTheme="minorHAnsi"/>
                <w:i/>
                <w:lang w:val="pt-PT"/>
              </w:rPr>
              <w:t>d)</w:t>
            </w:r>
            <w:r w:rsidRPr="003A3621">
              <w:rPr>
                <w:rFonts w:asciiTheme="minorHAnsi" w:hAnsiTheme="minorHAnsi"/>
                <w:lang w:val="pt-PT"/>
              </w:rPr>
              <w:t xml:space="preserve"> o material de literacia e num</w:t>
            </w:r>
            <w:r w:rsidRPr="003A3621">
              <w:rPr>
                <w:rFonts w:asciiTheme="minorHAnsi" w:hAnsiTheme="minorHAnsi"/>
                <w:lang w:val="pt-PT"/>
              </w:rPr>
              <w:t>e</w:t>
            </w:r>
            <w:r w:rsidRPr="003A3621">
              <w:rPr>
                <w:rFonts w:asciiTheme="minorHAnsi" w:hAnsiTheme="minorHAnsi"/>
                <w:lang w:val="pt-PT"/>
              </w:rPr>
              <w:t xml:space="preserve">racia mais </w:t>
            </w:r>
            <w:proofErr w:type="spellStart"/>
            <w:r w:rsidRPr="003A3621">
              <w:rPr>
                <w:rFonts w:asciiTheme="minorHAnsi" w:hAnsiTheme="minorHAnsi"/>
                <w:lang w:val="pt-PT"/>
              </w:rPr>
              <w:t>frequentes</w:t>
            </w:r>
            <w:r w:rsidR="00A04CE1">
              <w:rPr>
                <w:rFonts w:asciiTheme="minorHAnsi" w:hAnsiTheme="minorHAnsi"/>
                <w:i/>
                <w:lang w:val="pt-PT"/>
              </w:rPr>
              <w:t>n</w:t>
            </w:r>
            <w:r w:rsidRPr="003A3621">
              <w:rPr>
                <w:rFonts w:asciiTheme="minorHAnsi" w:hAnsiTheme="minorHAnsi"/>
                <w:i/>
                <w:lang w:val="pt-PT"/>
              </w:rPr>
              <w:t>e</w:t>
            </w:r>
            <w:proofErr w:type="spellEnd"/>
            <w:r w:rsidRPr="003A3621">
              <w:rPr>
                <w:rFonts w:asciiTheme="minorHAnsi" w:hAnsiTheme="minorHAnsi"/>
                <w:i/>
                <w:lang w:val="pt-PT"/>
              </w:rPr>
              <w:t>)</w:t>
            </w:r>
            <w:r w:rsidRPr="003A3621">
              <w:rPr>
                <w:rFonts w:asciiTheme="minorHAnsi" w:hAnsiTheme="minorHAnsi"/>
                <w:lang w:val="pt-PT"/>
              </w:rPr>
              <w:t xml:space="preserve"> os campos de pesquisa e utilização dos suportes digitais para cada grupo </w:t>
            </w:r>
            <w:r w:rsidRPr="003A3621">
              <w:rPr>
                <w:rFonts w:asciiTheme="minorHAnsi" w:hAnsiTheme="minorHAnsi"/>
                <w:i/>
                <w:lang w:val="pt-PT"/>
              </w:rPr>
              <w:t>f)</w:t>
            </w:r>
            <w:r w:rsidRPr="003A3621">
              <w:rPr>
                <w:rFonts w:asciiTheme="minorHAnsi" w:hAnsiTheme="minorHAnsi"/>
                <w:lang w:val="pt-PT"/>
              </w:rPr>
              <w:t xml:space="preserve"> assim como as estratégias comunitárias e os recursos mais eficazes.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Estudos serão realizados junto de coletivos selecionados que já estão a trabalhar com esses grupos, alargando a atividade a outros grupos com caraterísticas semelhantes.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 xml:space="preserve">Procede-se igualmente a levantamentos junto da ANQEP e do IEFP. </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 xml:space="preserve">Serão feitos estudos particulares junto das estruturas oficiais (Centros </w:t>
            </w:r>
            <w:r w:rsidRPr="003A3621">
              <w:rPr>
                <w:rFonts w:asciiTheme="minorHAnsi" w:hAnsiTheme="minorHAnsi"/>
                <w:i/>
                <w:lang w:val="pt-PT"/>
              </w:rPr>
              <w:t>Qualifica</w:t>
            </w:r>
            <w:r w:rsidRPr="003A3621">
              <w:rPr>
                <w:rFonts w:asciiTheme="minorHAnsi" w:hAnsiTheme="minorHAnsi"/>
                <w:lang w:val="pt-PT"/>
              </w:rPr>
              <w:t>), de Mun</w:t>
            </w:r>
            <w:r w:rsidRPr="003A3621">
              <w:rPr>
                <w:rFonts w:asciiTheme="minorHAnsi" w:hAnsiTheme="minorHAnsi"/>
                <w:lang w:val="pt-PT"/>
              </w:rPr>
              <w:t>i</w:t>
            </w:r>
            <w:r w:rsidRPr="003A3621">
              <w:rPr>
                <w:rFonts w:asciiTheme="minorHAnsi" w:hAnsiTheme="minorHAnsi"/>
                <w:lang w:val="pt-PT"/>
              </w:rPr>
              <w:t>cípios e de grupos de voluntários (comunitários e/ou paroquiais).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lastRenderedPageBreak/>
              <w:t xml:space="preserve"> As novas práticas identificadas irão sendo testadas em novos grupos emergentes.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 xml:space="preserve">Paralelamente será feito o levantamento dos grupos existentes no país e serão </w:t>
            </w:r>
            <w:r w:rsidR="007121D1">
              <w:rPr>
                <w:rFonts w:asciiTheme="minorHAnsi" w:hAnsiTheme="minorHAnsi"/>
                <w:lang w:val="pt-PT"/>
              </w:rPr>
              <w:t>realizadas</w:t>
            </w:r>
            <w:r w:rsidRPr="003A3621">
              <w:rPr>
                <w:rFonts w:asciiTheme="minorHAnsi" w:hAnsiTheme="minorHAnsi"/>
                <w:lang w:val="pt-PT"/>
              </w:rPr>
              <w:t xml:space="preserve"> reuniões para envolver os responsáveis locais (e regionais).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 xml:space="preserve">No final será </w:t>
            </w:r>
            <w:r w:rsidR="007121D1">
              <w:rPr>
                <w:rFonts w:asciiTheme="minorHAnsi" w:hAnsiTheme="minorHAnsi"/>
                <w:lang w:val="pt-PT"/>
              </w:rPr>
              <w:t>realizada</w:t>
            </w:r>
            <w:r w:rsidRPr="003A3621">
              <w:rPr>
                <w:rFonts w:asciiTheme="minorHAnsi" w:hAnsiTheme="minorHAnsi"/>
                <w:lang w:val="pt-PT"/>
              </w:rPr>
              <w:t xml:space="preserve"> uma conferência para apresentação dos resultados e após a análise de novas propostas será feita uma adequação ao plano de intervenção estratégica para apresentar às autoridades nacionais, regionais e locais.</w:t>
            </w:r>
          </w:p>
          <w:p w:rsidR="00463A64" w:rsidRPr="003A3621" w:rsidRDefault="00AF22D5" w:rsidP="00463A64">
            <w:pPr>
              <w:autoSpaceDE w:val="0"/>
              <w:autoSpaceDN w:val="0"/>
              <w:adjustRightInd w:val="0"/>
              <w:rPr>
                <w:rFonts w:asciiTheme="minorHAnsi" w:hAnsiTheme="minorHAnsi"/>
                <w:lang w:val="pt-PT"/>
              </w:rPr>
            </w:pPr>
            <w:r w:rsidRPr="003A3621">
              <w:rPr>
                <w:rFonts w:asciiTheme="minorHAnsi" w:hAnsiTheme="minorHAnsi"/>
                <w:lang w:val="pt-PT"/>
              </w:rPr>
              <w:t>Durante este processo serão feitas visitas a parceiros de outros países europeus para apr</w:t>
            </w:r>
            <w:r w:rsidRPr="003A3621">
              <w:rPr>
                <w:rFonts w:asciiTheme="minorHAnsi" w:hAnsiTheme="minorHAnsi"/>
                <w:lang w:val="pt-PT"/>
              </w:rPr>
              <w:t>o</w:t>
            </w:r>
            <w:r w:rsidRPr="003A3621">
              <w:rPr>
                <w:rFonts w:asciiTheme="minorHAnsi" w:hAnsiTheme="minorHAnsi"/>
                <w:lang w:val="pt-PT"/>
              </w:rPr>
              <w:t>fundar algumas falhas (</w:t>
            </w:r>
            <w:proofErr w:type="spellStart"/>
            <w:r w:rsidRPr="003A3621">
              <w:rPr>
                <w:rFonts w:asciiTheme="minorHAnsi" w:hAnsiTheme="minorHAnsi"/>
                <w:lang w:val="pt-PT"/>
              </w:rPr>
              <w:t>exp</w:t>
            </w:r>
            <w:proofErr w:type="spellEnd"/>
            <w:r w:rsidRPr="003A3621">
              <w:rPr>
                <w:rFonts w:asciiTheme="minorHAnsi" w:hAnsiTheme="minorHAnsi"/>
                <w:lang w:val="pt-PT"/>
              </w:rPr>
              <w:t>: refugiados, imigrantes…) e conhecer experiências conseguidas junto de populações com as caraterísticas dos nossos destinatários permitindo criar uma rede transnacional de estratégias de educação de adultos de baixas qualificações escolares que conduzam ao desenvolvimento da autoeficácia na vida ativa (profissional, empreend</w:t>
            </w:r>
            <w:r w:rsidRPr="003A3621">
              <w:rPr>
                <w:rFonts w:asciiTheme="minorHAnsi" w:hAnsiTheme="minorHAnsi"/>
                <w:lang w:val="pt-PT"/>
              </w:rPr>
              <w:t>e</w:t>
            </w:r>
            <w:r w:rsidRPr="003A3621">
              <w:rPr>
                <w:rFonts w:asciiTheme="minorHAnsi" w:hAnsiTheme="minorHAnsi"/>
                <w:lang w:val="pt-PT"/>
              </w:rPr>
              <w:t>dorismo..) e na cidadania (educação parental, gosto pelo saber, participação na vida com</w:t>
            </w:r>
            <w:r w:rsidRPr="003A3621">
              <w:rPr>
                <w:rFonts w:asciiTheme="minorHAnsi" w:hAnsiTheme="minorHAnsi"/>
                <w:lang w:val="pt-PT"/>
              </w:rPr>
              <w:t>u</w:t>
            </w:r>
            <w:r w:rsidRPr="003A3621">
              <w:rPr>
                <w:rFonts w:asciiTheme="minorHAnsi" w:hAnsiTheme="minorHAnsi"/>
                <w:lang w:val="pt-PT"/>
              </w:rPr>
              <w:t xml:space="preserve">nitária e política, controle da saúde e bem estar…). </w:t>
            </w:r>
          </w:p>
          <w:p w:rsidR="00B419DB" w:rsidRPr="003A3621" w:rsidRDefault="00AF22D5" w:rsidP="00055DA7">
            <w:pPr>
              <w:autoSpaceDE w:val="0"/>
              <w:autoSpaceDN w:val="0"/>
              <w:adjustRightInd w:val="0"/>
              <w:rPr>
                <w:rFonts w:asciiTheme="minorHAnsi" w:hAnsiTheme="minorHAnsi"/>
                <w:lang w:val="pt-PT"/>
              </w:rPr>
            </w:pPr>
            <w:r w:rsidRPr="003A3621">
              <w:rPr>
                <w:rFonts w:asciiTheme="minorHAnsi" w:hAnsiTheme="minorHAnsi"/>
                <w:lang w:val="pt-PT"/>
              </w:rPr>
              <w:t>O grupo de entidades e atores envolvidos neste projeto permitirá a distribuição das pr</w:t>
            </w:r>
            <w:r w:rsidRPr="003A3621">
              <w:rPr>
                <w:rFonts w:asciiTheme="minorHAnsi" w:hAnsiTheme="minorHAnsi"/>
                <w:lang w:val="pt-PT"/>
              </w:rPr>
              <w:t>o</w:t>
            </w:r>
            <w:r w:rsidRPr="003A3621">
              <w:rPr>
                <w:rFonts w:asciiTheme="minorHAnsi" w:hAnsiTheme="minorHAnsi"/>
                <w:lang w:val="pt-PT"/>
              </w:rPr>
              <w:t xml:space="preserve">blemáticas em jogo pela abordagem preferencial de cada grupo/ator de modo a conseguir a construção de uma estratégia aprofundada e coerente. </w:t>
            </w:r>
          </w:p>
        </w:tc>
      </w:tr>
    </w:tbl>
    <w:p w:rsidR="0097024E" w:rsidRPr="003A3621" w:rsidRDefault="0097024E" w:rsidP="0097024E">
      <w:pPr>
        <w:spacing w:after="0" w:line="240" w:lineRule="auto"/>
        <w:rPr>
          <w:rFonts w:ascii="Verdana" w:eastAsia="Times New Roman" w:hAnsi="Verdana"/>
          <w:color w:val="333333"/>
          <w:sz w:val="20"/>
          <w:szCs w:val="20"/>
          <w:lang w:val="pt-PT" w:eastAsia="de-DE"/>
        </w:rPr>
      </w:pPr>
    </w:p>
    <w:p w:rsidR="00B419DB" w:rsidRPr="003A3621" w:rsidRDefault="00B419DB" w:rsidP="00CC28C4">
      <w:pPr>
        <w:pStyle w:val="ListDash1"/>
        <w:spacing w:before="0" w:after="0"/>
        <w:jc w:val="both"/>
        <w:rPr>
          <w:rFonts w:ascii="Verdana" w:hAnsi="Verdana"/>
          <w:color w:val="333333"/>
          <w:sz w:val="20"/>
          <w:szCs w:val="20"/>
          <w:lang w:val="pt-PT"/>
        </w:rPr>
      </w:pPr>
    </w:p>
    <w:p w:rsidR="00BE2FB9" w:rsidRDefault="009E07CE" w:rsidP="00BE2FB9">
      <w:pPr>
        <w:pStyle w:val="HTMLpr-formatado"/>
      </w:pPr>
      <w:r w:rsidRPr="009E07CE">
        <w:rPr>
          <w:rFonts w:ascii="Verdana" w:hAnsi="Verdana"/>
          <w:color w:val="333333"/>
          <w:lang w:val="en-GB"/>
        </w:rPr>
        <w:t xml:space="preserve">Describe how the proposal is </w:t>
      </w:r>
      <w:r w:rsidRPr="00624938">
        <w:rPr>
          <w:rFonts w:ascii="Verdana" w:hAnsi="Verdana"/>
          <w:b/>
          <w:color w:val="333333"/>
          <w:lang w:val="en-GB"/>
        </w:rPr>
        <w:t>innovative</w:t>
      </w:r>
      <w:r w:rsidRPr="00624938">
        <w:rPr>
          <w:rFonts w:ascii="Verdana" w:hAnsi="Verdana"/>
          <w:color w:val="333333"/>
          <w:lang w:val="en-GB"/>
        </w:rPr>
        <w:t xml:space="preserve"> and its </w:t>
      </w:r>
      <w:r w:rsidR="00AF22D5" w:rsidRPr="003A3621">
        <w:rPr>
          <w:rFonts w:ascii="Verdana" w:hAnsi="Verdana"/>
          <w:b/>
          <w:color w:val="333333"/>
          <w:lang w:val="en-GB"/>
        </w:rPr>
        <w:t>added-value</w:t>
      </w:r>
      <w:r w:rsidR="00AF22D5" w:rsidRPr="003A3621">
        <w:rPr>
          <w:rFonts w:ascii="Verdana" w:hAnsi="Verdana"/>
          <w:color w:val="333333"/>
          <w:lang w:val="en-GB"/>
        </w:rPr>
        <w:t xml:space="preserve"> in terms of method, i</w:t>
      </w:r>
      <w:r w:rsidR="00AF22D5" w:rsidRPr="003A3621">
        <w:rPr>
          <w:rFonts w:ascii="Verdana" w:hAnsi="Verdana"/>
          <w:color w:val="333333"/>
          <w:lang w:val="en-GB"/>
        </w:rPr>
        <w:t>n</w:t>
      </w:r>
      <w:r w:rsidR="00AF22D5" w:rsidRPr="003A3621">
        <w:rPr>
          <w:rFonts w:ascii="Verdana" w:hAnsi="Verdana"/>
          <w:color w:val="333333"/>
          <w:lang w:val="en-GB"/>
        </w:rPr>
        <w:t>volvement of different types of stakeholders, exploitation and coherence of existing u</w:t>
      </w:r>
      <w:r w:rsidR="00AF22D5" w:rsidRPr="003A3621">
        <w:rPr>
          <w:rFonts w:ascii="Verdana" w:hAnsi="Verdana"/>
          <w:color w:val="333333"/>
          <w:lang w:val="en-GB"/>
        </w:rPr>
        <w:t>p</w:t>
      </w:r>
      <w:r w:rsidR="00AF22D5" w:rsidRPr="003A3621">
        <w:rPr>
          <w:rFonts w:ascii="Verdana" w:hAnsi="Verdana"/>
          <w:color w:val="333333"/>
          <w:lang w:val="en-GB"/>
        </w:rPr>
        <w:t>skilling measures, solutions delivered, or any other aspect. If you are aware of any sim</w:t>
      </w:r>
      <w:r w:rsidR="00AF22D5" w:rsidRPr="003A3621">
        <w:rPr>
          <w:rFonts w:ascii="Verdana" w:hAnsi="Verdana"/>
          <w:color w:val="333333"/>
          <w:lang w:val="en-GB"/>
        </w:rPr>
        <w:t>i</w:t>
      </w:r>
      <w:r w:rsidR="00AF22D5" w:rsidRPr="003A3621">
        <w:rPr>
          <w:rFonts w:ascii="Verdana" w:hAnsi="Verdana"/>
          <w:color w:val="333333"/>
          <w:lang w:val="en-GB"/>
        </w:rPr>
        <w:t>lar project currently being implemented or carried out in the past by your organisation, one of the co-applicants, or other organisations, describe the differences with this pr</w:t>
      </w:r>
      <w:r w:rsidR="00AF22D5" w:rsidRPr="003A3621">
        <w:rPr>
          <w:rFonts w:ascii="Verdana" w:hAnsi="Verdana"/>
          <w:color w:val="333333"/>
          <w:lang w:val="en-GB"/>
        </w:rPr>
        <w:t>o</w:t>
      </w:r>
      <w:r w:rsidR="00AF22D5" w:rsidRPr="003A3621">
        <w:rPr>
          <w:rFonts w:ascii="Verdana" w:hAnsi="Verdana"/>
          <w:color w:val="333333"/>
          <w:lang w:val="en-GB"/>
        </w:rPr>
        <w:t xml:space="preserve">posal and how you intend to build on those projects or create synergies with them. </w:t>
      </w:r>
      <w:r w:rsidR="0046085B" w:rsidRPr="00964844">
        <w:rPr>
          <w:rFonts w:ascii="Verdana" w:hAnsi="Verdana"/>
          <w:color w:val="333333"/>
        </w:rPr>
        <w:t>(</w:t>
      </w:r>
      <w:proofErr w:type="spellStart"/>
      <w:r w:rsidR="0046085B" w:rsidRPr="00964844">
        <w:rPr>
          <w:rFonts w:ascii="Verdana" w:hAnsi="Verdana"/>
          <w:color w:val="333333"/>
        </w:rPr>
        <w:t>Maximum</w:t>
      </w:r>
      <w:proofErr w:type="spellEnd"/>
      <w:r w:rsidR="0046085B" w:rsidRPr="00964844">
        <w:rPr>
          <w:rFonts w:ascii="Verdana" w:hAnsi="Verdana"/>
          <w:color w:val="333333"/>
        </w:rPr>
        <w:t xml:space="preserve">: </w:t>
      </w:r>
      <w:r w:rsidR="00675544">
        <w:rPr>
          <w:rFonts w:ascii="Verdana" w:hAnsi="Verdana"/>
          <w:color w:val="333333"/>
        </w:rPr>
        <w:t xml:space="preserve">4000 </w:t>
      </w:r>
      <w:proofErr w:type="spellStart"/>
      <w:r w:rsidR="00675544">
        <w:rPr>
          <w:rFonts w:ascii="Verdana" w:hAnsi="Verdana"/>
          <w:color w:val="333333"/>
        </w:rPr>
        <w:t>characters</w:t>
      </w:r>
      <w:proofErr w:type="spellEnd"/>
      <w:r w:rsidR="00675544">
        <w:rPr>
          <w:rFonts w:ascii="Verdana" w:hAnsi="Verdana"/>
          <w:color w:val="333333"/>
        </w:rPr>
        <w:t xml:space="preserve">, </w:t>
      </w:r>
      <w:proofErr w:type="spellStart"/>
      <w:r w:rsidR="00675544">
        <w:rPr>
          <w:rFonts w:ascii="Verdana" w:hAnsi="Verdana"/>
          <w:color w:val="333333"/>
        </w:rPr>
        <w:t>space</w:t>
      </w:r>
      <w:proofErr w:type="spellEnd"/>
      <w:r w:rsidR="00675544">
        <w:rPr>
          <w:rFonts w:ascii="Verdana" w:hAnsi="Verdana"/>
          <w:color w:val="333333"/>
        </w:rPr>
        <w:t xml:space="preserve"> </w:t>
      </w:r>
      <w:proofErr w:type="spellStart"/>
      <w:r w:rsidR="00675544">
        <w:rPr>
          <w:rFonts w:ascii="Verdana" w:hAnsi="Verdana"/>
          <w:color w:val="333333"/>
        </w:rPr>
        <w:t>included</w:t>
      </w:r>
      <w:proofErr w:type="spellEnd"/>
      <w:r w:rsidR="0046085B" w:rsidRPr="00964844">
        <w:rPr>
          <w:rFonts w:ascii="Verdana" w:hAnsi="Verdana"/>
          <w:color w:val="333333"/>
        </w:rPr>
        <w:t>)</w:t>
      </w:r>
      <w:r w:rsidR="00BE2FB9" w:rsidRPr="00BE2FB9">
        <w:t xml:space="preserve"> </w:t>
      </w:r>
      <w:r w:rsidR="00BE2FB9">
        <w:t>2. Descreva como a proposta é inov</w:t>
      </w:r>
      <w:r w:rsidR="00BE2FB9">
        <w:t>a</w:t>
      </w:r>
      <w:r w:rsidR="00BE2FB9">
        <w:t>dora e seu valor agregado em termos de método, envolvimento de diferentes tipos de partes interessadas, exploração e coerência de medidas de aprim</w:t>
      </w:r>
      <w:r w:rsidR="00BE2FB9">
        <w:t>o</w:t>
      </w:r>
      <w:r w:rsidR="00BE2FB9">
        <w:t xml:space="preserve">ramento existentes, soluções entregues ou qualquer outro </w:t>
      </w:r>
      <w:proofErr w:type="spellStart"/>
      <w:r w:rsidR="00BE2FB9">
        <w:t>aspecto</w:t>
      </w:r>
      <w:proofErr w:type="spellEnd"/>
      <w:r w:rsidR="00BE2FB9">
        <w:t xml:space="preserve">. Se você tem conhecimento de qualquer projeto similar atualmente implementado ou executado no passado por sua organização, um dos </w:t>
      </w:r>
      <w:proofErr w:type="spellStart"/>
      <w:r w:rsidR="00BE2FB9">
        <w:t>co-candidatos</w:t>
      </w:r>
      <w:proofErr w:type="spellEnd"/>
      <w:r w:rsidR="00BE2FB9">
        <w:t xml:space="preserve"> ou outras organizações, descreva as diferenças com esta proposta e como você pretende construir sobre esses projetos ou criar sinergias com eles. (Máximo: 4000 caracteres, espaço incluído)</w:t>
      </w:r>
    </w:p>
    <w:p w:rsidR="00CC28C4" w:rsidRPr="00374D2F" w:rsidRDefault="00CC28C4" w:rsidP="007E775C">
      <w:pPr>
        <w:pStyle w:val="ListDash1"/>
        <w:numPr>
          <w:ilvl w:val="0"/>
          <w:numId w:val="18"/>
        </w:numPr>
        <w:spacing w:before="0" w:after="240"/>
        <w:ind w:left="714" w:hanging="357"/>
        <w:jc w:val="both"/>
        <w:rPr>
          <w:rFonts w:ascii="Verdana" w:hAnsi="Verdana"/>
          <w:color w:val="333333"/>
          <w:sz w:val="20"/>
          <w:szCs w:val="20"/>
        </w:rPr>
      </w:pPr>
    </w:p>
    <w:tbl>
      <w:tblPr>
        <w:tblStyle w:val="Tabelacomgrelha"/>
        <w:tblW w:w="0" w:type="auto"/>
        <w:tblInd w:w="817" w:type="dxa"/>
        <w:tblLook w:val="04A0"/>
      </w:tblPr>
      <w:tblGrid>
        <w:gridCol w:w="8469"/>
      </w:tblGrid>
      <w:tr w:rsidR="00E87AC0" w:rsidRPr="003A3621" w:rsidTr="00011B08">
        <w:tc>
          <w:tcPr>
            <w:tcW w:w="8471" w:type="dxa"/>
          </w:tcPr>
          <w:p w:rsidR="00E87AC0" w:rsidRDefault="007876EC" w:rsidP="007E775C">
            <w:pPr>
              <w:spacing w:after="240" w:line="240" w:lineRule="auto"/>
              <w:jc w:val="both"/>
              <w:rPr>
                <w:rFonts w:ascii="Verdana" w:hAnsi="Verdana"/>
                <w:color w:val="333333"/>
                <w:sz w:val="20"/>
                <w:szCs w:val="20"/>
                <w:lang w:val="pt-PT"/>
              </w:rPr>
            </w:pPr>
            <w:r w:rsidRPr="007876EC">
              <w:rPr>
                <w:rFonts w:ascii="Verdana" w:hAnsi="Verdana"/>
                <w:color w:val="333333"/>
                <w:sz w:val="20"/>
                <w:szCs w:val="20"/>
                <w:lang w:val="pt-PT"/>
              </w:rPr>
              <w:t>O projeto aqui apresentado parte dos resultados adquiridos ao longo de 40 anos no estudo, conceç</w:t>
            </w:r>
            <w:r>
              <w:rPr>
                <w:rFonts w:ascii="Verdana" w:hAnsi="Verdana"/>
                <w:color w:val="333333"/>
                <w:sz w:val="20"/>
                <w:szCs w:val="20"/>
                <w:lang w:val="pt-PT"/>
              </w:rPr>
              <w:t>ão de propostas e realizações dos membros destas Associ</w:t>
            </w:r>
            <w:r>
              <w:rPr>
                <w:rFonts w:ascii="Verdana" w:hAnsi="Verdana"/>
                <w:color w:val="333333"/>
                <w:sz w:val="20"/>
                <w:szCs w:val="20"/>
                <w:lang w:val="pt-PT"/>
              </w:rPr>
              <w:t>a</w:t>
            </w:r>
            <w:r>
              <w:rPr>
                <w:rFonts w:ascii="Verdana" w:hAnsi="Verdana"/>
                <w:color w:val="333333"/>
                <w:sz w:val="20"/>
                <w:szCs w:val="20"/>
                <w:lang w:val="pt-PT"/>
              </w:rPr>
              <w:t>ções.</w:t>
            </w:r>
          </w:p>
          <w:p w:rsidR="00AB18B4" w:rsidRDefault="00AB18B4"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Nos anos 70, sobretudo após 1974, as comunidades locais procuram, elas</w:t>
            </w:r>
            <w:r w:rsidR="007121D1">
              <w:rPr>
                <w:rFonts w:ascii="Verdana" w:hAnsi="Verdana"/>
                <w:color w:val="333333"/>
                <w:sz w:val="20"/>
                <w:szCs w:val="20"/>
                <w:lang w:val="pt-PT"/>
              </w:rPr>
              <w:t xml:space="preserve"> </w:t>
            </w:r>
            <w:r>
              <w:rPr>
                <w:rFonts w:ascii="Verdana" w:hAnsi="Verdana"/>
                <w:color w:val="333333"/>
                <w:sz w:val="20"/>
                <w:szCs w:val="20"/>
                <w:lang w:val="pt-PT"/>
              </w:rPr>
              <w:t>pr</w:t>
            </w:r>
            <w:r>
              <w:rPr>
                <w:rFonts w:ascii="Verdana" w:hAnsi="Verdana"/>
                <w:color w:val="333333"/>
                <w:sz w:val="20"/>
                <w:szCs w:val="20"/>
                <w:lang w:val="pt-PT"/>
              </w:rPr>
              <w:t>ó</w:t>
            </w:r>
            <w:r>
              <w:rPr>
                <w:rFonts w:ascii="Verdana" w:hAnsi="Verdana"/>
                <w:color w:val="333333"/>
                <w:sz w:val="20"/>
                <w:szCs w:val="20"/>
                <w:lang w:val="pt-PT"/>
              </w:rPr>
              <w:t>prias</w:t>
            </w:r>
            <w:r w:rsidR="007121D1">
              <w:rPr>
                <w:rFonts w:ascii="Verdana" w:hAnsi="Verdana"/>
                <w:color w:val="333333"/>
                <w:sz w:val="20"/>
                <w:szCs w:val="20"/>
                <w:lang w:val="pt-PT"/>
              </w:rPr>
              <w:t>,</w:t>
            </w:r>
            <w:r>
              <w:rPr>
                <w:rFonts w:ascii="Verdana" w:hAnsi="Verdana"/>
                <w:color w:val="333333"/>
                <w:sz w:val="20"/>
                <w:szCs w:val="20"/>
                <w:lang w:val="pt-PT"/>
              </w:rPr>
              <w:t xml:space="preserve"> criar respostas de vária</w:t>
            </w:r>
            <w:r w:rsidR="00C576B0">
              <w:rPr>
                <w:rFonts w:ascii="Verdana" w:hAnsi="Verdana"/>
                <w:color w:val="333333"/>
                <w:sz w:val="20"/>
                <w:szCs w:val="20"/>
                <w:lang w:val="pt-PT"/>
              </w:rPr>
              <w:t xml:space="preserve"> </w:t>
            </w:r>
            <w:r>
              <w:rPr>
                <w:rFonts w:ascii="Verdana" w:hAnsi="Verdana"/>
                <w:color w:val="333333"/>
                <w:sz w:val="20"/>
                <w:szCs w:val="20"/>
                <w:lang w:val="pt-PT"/>
              </w:rPr>
              <w:t>ordem, nomeadamente no domínio educativo. Foi nestes contextos comunitários que se criaram os primeiros jardins de infância</w:t>
            </w:r>
            <w:r w:rsidR="00C576B0">
              <w:rPr>
                <w:rFonts w:ascii="Verdana" w:hAnsi="Verdana"/>
                <w:color w:val="333333"/>
                <w:sz w:val="20"/>
                <w:szCs w:val="20"/>
                <w:lang w:val="pt-PT"/>
              </w:rPr>
              <w:t xml:space="preserve"> – chamados de pré-escolar, as primeiras salas para os filhos de emigrantes apre</w:t>
            </w:r>
            <w:r w:rsidR="00C576B0">
              <w:rPr>
                <w:rFonts w:ascii="Verdana" w:hAnsi="Verdana"/>
                <w:color w:val="333333"/>
                <w:sz w:val="20"/>
                <w:szCs w:val="20"/>
                <w:lang w:val="pt-PT"/>
              </w:rPr>
              <w:t>n</w:t>
            </w:r>
            <w:r w:rsidR="00C576B0">
              <w:rPr>
                <w:rFonts w:ascii="Verdana" w:hAnsi="Verdana"/>
                <w:color w:val="333333"/>
                <w:sz w:val="20"/>
                <w:szCs w:val="20"/>
                <w:lang w:val="pt-PT"/>
              </w:rPr>
              <w:t>derem a língua portuguesa, a organização de atividades de tempos livres que se reconheceram de educativas, as salas de alfabetização de adultos e de outras trocas de saberes, entre outras.</w:t>
            </w:r>
          </w:p>
          <w:p w:rsidR="00C576B0" w:rsidRDefault="00C576B0"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Em 1976 o Estado</w:t>
            </w:r>
            <w:r w:rsidR="003C4487">
              <w:rPr>
                <w:rFonts w:ascii="Verdana" w:hAnsi="Verdana"/>
                <w:color w:val="333333"/>
                <w:sz w:val="20"/>
                <w:szCs w:val="20"/>
                <w:lang w:val="pt-PT"/>
              </w:rPr>
              <w:t xml:space="preserve"> – através de Alberto Melo (Diretor Geral da Educação Perm</w:t>
            </w:r>
            <w:r w:rsidR="003C4487">
              <w:rPr>
                <w:rFonts w:ascii="Verdana" w:hAnsi="Verdana"/>
                <w:color w:val="333333"/>
                <w:sz w:val="20"/>
                <w:szCs w:val="20"/>
                <w:lang w:val="pt-PT"/>
              </w:rPr>
              <w:t>a</w:t>
            </w:r>
            <w:r w:rsidR="003C4487">
              <w:rPr>
                <w:rFonts w:ascii="Verdana" w:hAnsi="Verdana"/>
                <w:color w:val="333333"/>
                <w:sz w:val="20"/>
                <w:szCs w:val="20"/>
                <w:lang w:val="pt-PT"/>
              </w:rPr>
              <w:t>nente</w:t>
            </w:r>
            <w:r w:rsidR="003F274A">
              <w:rPr>
                <w:rFonts w:ascii="Verdana" w:hAnsi="Verdana"/>
                <w:color w:val="333333"/>
                <w:sz w:val="20"/>
                <w:szCs w:val="20"/>
                <w:lang w:val="pt-PT"/>
              </w:rPr>
              <w:t>, Presidente do Conselho Executivo da APCEP</w:t>
            </w:r>
            <w:r w:rsidR="003C4487">
              <w:rPr>
                <w:rFonts w:ascii="Verdana" w:hAnsi="Verdana"/>
                <w:color w:val="333333"/>
                <w:sz w:val="20"/>
                <w:szCs w:val="20"/>
                <w:lang w:val="pt-PT"/>
              </w:rPr>
              <w:t xml:space="preserve">) </w:t>
            </w:r>
            <w:r w:rsidR="007121D1">
              <w:rPr>
                <w:rFonts w:ascii="Verdana" w:hAnsi="Verdana"/>
                <w:color w:val="333333"/>
                <w:sz w:val="20"/>
                <w:szCs w:val="20"/>
                <w:lang w:val="pt-PT"/>
              </w:rPr>
              <w:t>- reconheceu, apoiou</w:t>
            </w:r>
            <w:r w:rsidR="003C4487">
              <w:rPr>
                <w:rFonts w:ascii="Verdana" w:hAnsi="Verdana"/>
                <w:color w:val="333333"/>
                <w:sz w:val="20"/>
                <w:szCs w:val="20"/>
                <w:lang w:val="pt-PT"/>
              </w:rPr>
              <w:t>, fina</w:t>
            </w:r>
            <w:r w:rsidR="003C4487">
              <w:rPr>
                <w:rFonts w:ascii="Verdana" w:hAnsi="Verdana"/>
                <w:color w:val="333333"/>
                <w:sz w:val="20"/>
                <w:szCs w:val="20"/>
                <w:lang w:val="pt-PT"/>
              </w:rPr>
              <w:t>n</w:t>
            </w:r>
            <w:r w:rsidR="003C4487">
              <w:rPr>
                <w:rFonts w:ascii="Verdana" w:hAnsi="Verdana"/>
                <w:color w:val="333333"/>
                <w:sz w:val="20"/>
                <w:szCs w:val="20"/>
                <w:lang w:val="pt-PT"/>
              </w:rPr>
              <w:lastRenderedPageBreak/>
              <w:t>ciou e considerou como parceiras as Associações locais</w:t>
            </w:r>
            <w:r w:rsidR="003F74F7">
              <w:rPr>
                <w:rFonts w:ascii="Verdana" w:hAnsi="Verdana"/>
                <w:color w:val="333333"/>
                <w:sz w:val="20"/>
                <w:szCs w:val="20"/>
                <w:lang w:val="pt-PT"/>
              </w:rPr>
              <w:t xml:space="preserve"> que </w:t>
            </w:r>
            <w:r w:rsidR="00A9521E">
              <w:rPr>
                <w:rFonts w:ascii="Verdana" w:hAnsi="Verdana"/>
                <w:color w:val="333333"/>
                <w:sz w:val="20"/>
                <w:szCs w:val="20"/>
                <w:lang w:val="pt-PT"/>
              </w:rPr>
              <w:t>referenciou como</w:t>
            </w:r>
            <w:r w:rsidR="003F74F7">
              <w:rPr>
                <w:rFonts w:ascii="Verdana" w:hAnsi="Verdana"/>
                <w:color w:val="333333"/>
                <w:sz w:val="20"/>
                <w:szCs w:val="20"/>
                <w:lang w:val="pt-PT"/>
              </w:rPr>
              <w:t xml:space="preserve"> de E</w:t>
            </w:r>
            <w:r w:rsidR="003C4487">
              <w:rPr>
                <w:rFonts w:ascii="Verdana" w:hAnsi="Verdana"/>
                <w:color w:val="333333"/>
                <w:sz w:val="20"/>
                <w:szCs w:val="20"/>
                <w:lang w:val="pt-PT"/>
              </w:rPr>
              <w:t>ducaç</w:t>
            </w:r>
            <w:r w:rsidR="003F74F7">
              <w:rPr>
                <w:rFonts w:ascii="Verdana" w:hAnsi="Verdana"/>
                <w:color w:val="333333"/>
                <w:sz w:val="20"/>
                <w:szCs w:val="20"/>
                <w:lang w:val="pt-PT"/>
              </w:rPr>
              <w:t>ão P</w:t>
            </w:r>
            <w:r w:rsidR="003C4487">
              <w:rPr>
                <w:rFonts w:ascii="Verdana" w:hAnsi="Verdana"/>
                <w:color w:val="333333"/>
                <w:sz w:val="20"/>
                <w:szCs w:val="20"/>
                <w:lang w:val="pt-PT"/>
              </w:rPr>
              <w:t>opular</w:t>
            </w:r>
            <w:r w:rsidR="003F74F7">
              <w:rPr>
                <w:rFonts w:ascii="Verdana" w:hAnsi="Verdana"/>
                <w:color w:val="333333"/>
                <w:sz w:val="20"/>
                <w:szCs w:val="20"/>
                <w:lang w:val="pt-PT"/>
              </w:rPr>
              <w:t>. Este foi um período rico n</w:t>
            </w:r>
            <w:r w:rsidR="003F274A">
              <w:rPr>
                <w:rFonts w:ascii="Verdana" w:hAnsi="Verdana"/>
                <w:color w:val="333333"/>
                <w:sz w:val="20"/>
                <w:szCs w:val="20"/>
                <w:lang w:val="pt-PT"/>
              </w:rPr>
              <w:t>o campo da educação de adultos.</w:t>
            </w:r>
          </w:p>
          <w:p w:rsidR="00C576B0" w:rsidRDefault="003F274A"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Em Janeiro de 1979 f</w:t>
            </w:r>
            <w:r w:rsidR="003F74F7">
              <w:rPr>
                <w:rFonts w:ascii="Verdana" w:hAnsi="Verdana"/>
                <w:color w:val="333333"/>
                <w:sz w:val="20"/>
                <w:szCs w:val="20"/>
                <w:lang w:val="pt-PT"/>
              </w:rPr>
              <w:t>oi votada</w:t>
            </w:r>
            <w:r>
              <w:rPr>
                <w:rFonts w:ascii="Verdana" w:hAnsi="Verdana"/>
                <w:color w:val="333333"/>
                <w:sz w:val="20"/>
                <w:szCs w:val="20"/>
                <w:lang w:val="pt-PT"/>
              </w:rPr>
              <w:t xml:space="preserve"> na Assembleia da República</w:t>
            </w:r>
            <w:r w:rsidR="003F74F7">
              <w:rPr>
                <w:rFonts w:ascii="Verdana" w:hAnsi="Verdana"/>
                <w:color w:val="333333"/>
                <w:sz w:val="20"/>
                <w:szCs w:val="20"/>
                <w:lang w:val="pt-PT"/>
              </w:rPr>
              <w:t xml:space="preserve"> a Lei 3/79 que ma</w:t>
            </w:r>
            <w:r w:rsidR="003F74F7">
              <w:rPr>
                <w:rFonts w:ascii="Verdana" w:hAnsi="Verdana"/>
                <w:color w:val="333333"/>
                <w:sz w:val="20"/>
                <w:szCs w:val="20"/>
                <w:lang w:val="pt-PT"/>
              </w:rPr>
              <w:t>n</w:t>
            </w:r>
            <w:r w:rsidR="003F74F7">
              <w:rPr>
                <w:rFonts w:ascii="Verdana" w:hAnsi="Verdana"/>
                <w:color w:val="333333"/>
                <w:sz w:val="20"/>
                <w:szCs w:val="20"/>
                <w:lang w:val="pt-PT"/>
              </w:rPr>
              <w:t>datou a Direção Geral d</w:t>
            </w:r>
            <w:r>
              <w:rPr>
                <w:rFonts w:ascii="Verdana" w:hAnsi="Verdana"/>
                <w:color w:val="333333"/>
                <w:sz w:val="20"/>
                <w:szCs w:val="20"/>
                <w:lang w:val="pt-PT"/>
              </w:rPr>
              <w:t>e</w:t>
            </w:r>
            <w:r w:rsidR="003F74F7">
              <w:rPr>
                <w:rFonts w:ascii="Verdana" w:hAnsi="Verdana"/>
                <w:color w:val="333333"/>
                <w:sz w:val="20"/>
                <w:szCs w:val="20"/>
                <w:lang w:val="pt-PT"/>
              </w:rPr>
              <w:t xml:space="preserve"> Educação Permanente de conceção de um Plano para eliminar o analfabetismo e promover a educação de base dos adultos no sentido da sua “valorização pessoal e sua progressiva participação na vida cultural, social e política”. A coordenação deste estudo esteve a cargo de </w:t>
            </w:r>
            <w:r w:rsidR="00BB398C">
              <w:rPr>
                <w:rFonts w:ascii="Verdana" w:hAnsi="Verdana"/>
                <w:color w:val="333333"/>
                <w:sz w:val="20"/>
                <w:szCs w:val="20"/>
                <w:lang w:val="pt-PT"/>
              </w:rPr>
              <w:t xml:space="preserve">Manuel </w:t>
            </w:r>
            <w:r w:rsidR="003F74F7">
              <w:rPr>
                <w:rFonts w:ascii="Verdana" w:hAnsi="Verdana"/>
                <w:color w:val="333333"/>
                <w:sz w:val="20"/>
                <w:szCs w:val="20"/>
                <w:lang w:val="pt-PT"/>
              </w:rPr>
              <w:t>Lucas Estevão</w:t>
            </w:r>
            <w:r>
              <w:rPr>
                <w:rFonts w:ascii="Verdana" w:hAnsi="Verdana"/>
                <w:color w:val="333333"/>
                <w:sz w:val="20"/>
                <w:szCs w:val="20"/>
                <w:lang w:val="pt-PT"/>
              </w:rPr>
              <w:t xml:space="preserve"> (Presidente da Comissão Diretiva da APCEP)</w:t>
            </w:r>
            <w:r w:rsidR="003F74F7">
              <w:rPr>
                <w:rFonts w:ascii="Verdana" w:hAnsi="Verdana"/>
                <w:color w:val="333333"/>
                <w:sz w:val="20"/>
                <w:szCs w:val="20"/>
                <w:lang w:val="pt-PT"/>
              </w:rPr>
              <w:t>, então Diretor Geral da Educação de Adultos</w:t>
            </w:r>
            <w:r>
              <w:rPr>
                <w:rFonts w:ascii="Verdana" w:hAnsi="Verdana"/>
                <w:color w:val="333333"/>
                <w:sz w:val="20"/>
                <w:szCs w:val="20"/>
                <w:lang w:val="pt-PT"/>
              </w:rPr>
              <w:t xml:space="preserve"> que</w:t>
            </w:r>
            <w:r w:rsidR="003F74F7">
              <w:rPr>
                <w:rFonts w:ascii="Verdana" w:hAnsi="Verdana"/>
                <w:color w:val="333333"/>
                <w:sz w:val="20"/>
                <w:szCs w:val="20"/>
                <w:lang w:val="pt-PT"/>
              </w:rPr>
              <w:t xml:space="preserve"> </w:t>
            </w:r>
            <w:r w:rsidR="00011B08">
              <w:rPr>
                <w:rFonts w:ascii="Verdana" w:hAnsi="Verdana"/>
                <w:color w:val="333333"/>
                <w:sz w:val="20"/>
                <w:szCs w:val="20"/>
                <w:lang w:val="pt-PT"/>
              </w:rPr>
              <w:t xml:space="preserve">procedeu a uma </w:t>
            </w:r>
            <w:r>
              <w:rPr>
                <w:rFonts w:ascii="Verdana" w:hAnsi="Verdana"/>
                <w:color w:val="333333"/>
                <w:sz w:val="20"/>
                <w:szCs w:val="20"/>
                <w:lang w:val="pt-PT"/>
              </w:rPr>
              <w:t>larga</w:t>
            </w:r>
            <w:r w:rsidR="00011B08">
              <w:rPr>
                <w:rFonts w:ascii="Verdana" w:hAnsi="Verdana"/>
                <w:color w:val="333333"/>
                <w:sz w:val="20"/>
                <w:szCs w:val="20"/>
                <w:lang w:val="pt-PT"/>
              </w:rPr>
              <w:t xml:space="preserve"> consulta à sociedade civil, nomeadamente</w:t>
            </w:r>
            <w:r w:rsidR="007121D1">
              <w:rPr>
                <w:rFonts w:ascii="Verdana" w:hAnsi="Verdana"/>
                <w:color w:val="333333"/>
                <w:sz w:val="20"/>
                <w:szCs w:val="20"/>
                <w:lang w:val="pt-PT"/>
              </w:rPr>
              <w:t xml:space="preserve"> a</w:t>
            </w:r>
            <w:r w:rsidR="00011B08">
              <w:rPr>
                <w:rFonts w:ascii="Verdana" w:hAnsi="Verdana"/>
                <w:color w:val="333333"/>
                <w:sz w:val="20"/>
                <w:szCs w:val="20"/>
                <w:lang w:val="pt-PT"/>
              </w:rPr>
              <w:t xml:space="preserve"> instituições implicadas e respetivos </w:t>
            </w:r>
            <w:r w:rsidR="00F10E91">
              <w:rPr>
                <w:rFonts w:ascii="Verdana" w:hAnsi="Verdana"/>
                <w:color w:val="333333"/>
                <w:sz w:val="20"/>
                <w:szCs w:val="20"/>
                <w:lang w:val="pt-PT"/>
              </w:rPr>
              <w:t>lideres</w:t>
            </w:r>
            <w:r w:rsidR="00011B08">
              <w:rPr>
                <w:rFonts w:ascii="Verdana" w:hAnsi="Verdana"/>
                <w:color w:val="333333"/>
                <w:sz w:val="20"/>
                <w:szCs w:val="20"/>
                <w:lang w:val="pt-PT"/>
              </w:rPr>
              <w:t>. Foi feito um estudo de natureza sociológica onde foram ouvidos animadores locais de todo o país</w:t>
            </w:r>
            <w:r w:rsidR="00DC0F18">
              <w:rPr>
                <w:rFonts w:ascii="Verdana" w:hAnsi="Verdana"/>
                <w:color w:val="333333"/>
                <w:sz w:val="20"/>
                <w:szCs w:val="20"/>
                <w:lang w:val="pt-PT"/>
              </w:rPr>
              <w:t xml:space="preserve"> (publicado “Objetivos, </w:t>
            </w:r>
            <w:r w:rsidR="005204FA">
              <w:rPr>
                <w:rFonts w:ascii="Verdana" w:hAnsi="Verdana"/>
                <w:color w:val="333333"/>
                <w:sz w:val="20"/>
                <w:szCs w:val="20"/>
                <w:lang w:val="pt-PT"/>
              </w:rPr>
              <w:t>S</w:t>
            </w:r>
            <w:r w:rsidR="00DC0F18">
              <w:rPr>
                <w:rFonts w:ascii="Verdana" w:hAnsi="Verdana"/>
                <w:color w:val="333333"/>
                <w:sz w:val="20"/>
                <w:szCs w:val="20"/>
                <w:lang w:val="pt-PT"/>
              </w:rPr>
              <w:t>ituações e Práticas da Educação de</w:t>
            </w:r>
            <w:r w:rsidR="00011B08">
              <w:rPr>
                <w:rFonts w:ascii="Verdana" w:hAnsi="Verdana"/>
                <w:color w:val="333333"/>
                <w:sz w:val="20"/>
                <w:szCs w:val="20"/>
                <w:lang w:val="pt-PT"/>
              </w:rPr>
              <w:t xml:space="preserve"> </w:t>
            </w:r>
            <w:r w:rsidR="00DC0F18">
              <w:rPr>
                <w:rFonts w:ascii="Verdana" w:hAnsi="Verdana"/>
                <w:color w:val="333333"/>
                <w:sz w:val="20"/>
                <w:szCs w:val="20"/>
                <w:lang w:val="pt-PT"/>
              </w:rPr>
              <w:t xml:space="preserve">Adultos em Portugal, 1979). </w:t>
            </w:r>
            <w:r w:rsidR="008B7CBB">
              <w:rPr>
                <w:rFonts w:ascii="Verdana" w:hAnsi="Verdana"/>
                <w:color w:val="333333"/>
                <w:sz w:val="20"/>
                <w:szCs w:val="20"/>
                <w:lang w:val="pt-PT"/>
              </w:rPr>
              <w:t>Alguns participantes deste Estudo estão na APCEP e orientaram muitas ativid</w:t>
            </w:r>
            <w:r w:rsidR="008B7CBB">
              <w:rPr>
                <w:rFonts w:ascii="Verdana" w:hAnsi="Verdana"/>
                <w:color w:val="333333"/>
                <w:sz w:val="20"/>
                <w:szCs w:val="20"/>
                <w:lang w:val="pt-PT"/>
              </w:rPr>
              <w:t>a</w:t>
            </w:r>
            <w:r w:rsidR="008B7CBB">
              <w:rPr>
                <w:rFonts w:ascii="Verdana" w:hAnsi="Verdana"/>
                <w:color w:val="333333"/>
                <w:sz w:val="20"/>
                <w:szCs w:val="20"/>
                <w:lang w:val="pt-PT"/>
              </w:rPr>
              <w:t xml:space="preserve">des, ao longo dos anos no sentido deste estudo. No entanto, este Plano foi muito pouco implementado porque os governos foram mudando e não o realizaram. </w:t>
            </w:r>
          </w:p>
          <w:p w:rsidR="00C576B0" w:rsidRDefault="008B7CBB" w:rsidP="00571142">
            <w:pPr>
              <w:spacing w:after="240" w:line="240" w:lineRule="auto"/>
              <w:jc w:val="both"/>
              <w:rPr>
                <w:rFonts w:ascii="Verdana" w:hAnsi="Verdana"/>
                <w:color w:val="333333"/>
                <w:sz w:val="20"/>
                <w:szCs w:val="20"/>
                <w:lang w:val="pt-PT"/>
              </w:rPr>
            </w:pPr>
            <w:r>
              <w:rPr>
                <w:rFonts w:ascii="Verdana" w:hAnsi="Verdana"/>
                <w:color w:val="333333"/>
                <w:sz w:val="20"/>
                <w:szCs w:val="20"/>
                <w:lang w:val="pt-PT"/>
              </w:rPr>
              <w:t>Em 2000, a Educação de Adultos foi relançada</w:t>
            </w:r>
            <w:r w:rsidR="00F10E91">
              <w:rPr>
                <w:rFonts w:ascii="Verdana" w:hAnsi="Verdana"/>
                <w:color w:val="333333"/>
                <w:sz w:val="20"/>
                <w:szCs w:val="20"/>
                <w:lang w:val="pt-PT"/>
              </w:rPr>
              <w:t xml:space="preserve"> (também por Alberto Melo)</w:t>
            </w:r>
            <w:r>
              <w:rPr>
                <w:rFonts w:ascii="Verdana" w:hAnsi="Verdana"/>
                <w:color w:val="333333"/>
                <w:sz w:val="20"/>
                <w:szCs w:val="20"/>
                <w:lang w:val="pt-PT"/>
              </w:rPr>
              <w:t xml:space="preserve"> com os primeiros Centros de Reconhecimento, Validação e Certificação de Competê</w:t>
            </w:r>
            <w:r>
              <w:rPr>
                <w:rFonts w:ascii="Verdana" w:hAnsi="Verdana"/>
                <w:color w:val="333333"/>
                <w:sz w:val="20"/>
                <w:szCs w:val="20"/>
                <w:lang w:val="pt-PT"/>
              </w:rPr>
              <w:t>n</w:t>
            </w:r>
            <w:r>
              <w:rPr>
                <w:rFonts w:ascii="Verdana" w:hAnsi="Verdana"/>
                <w:color w:val="333333"/>
                <w:sz w:val="20"/>
                <w:szCs w:val="20"/>
                <w:lang w:val="pt-PT"/>
              </w:rPr>
              <w:t xml:space="preserve">cias. </w:t>
            </w:r>
            <w:r w:rsidR="00571142">
              <w:rPr>
                <w:rFonts w:ascii="Verdana" w:hAnsi="Verdana"/>
                <w:color w:val="333333"/>
                <w:sz w:val="20"/>
                <w:szCs w:val="20"/>
                <w:lang w:val="pt-PT"/>
              </w:rPr>
              <w:t xml:space="preserve">Foram realizados vários estudos, nomeadamente PhD cujos autores são membros da </w:t>
            </w:r>
            <w:r w:rsidR="00F10E91">
              <w:rPr>
                <w:rFonts w:ascii="Verdana" w:hAnsi="Verdana"/>
                <w:color w:val="333333"/>
                <w:sz w:val="20"/>
                <w:szCs w:val="20"/>
                <w:lang w:val="pt-PT"/>
              </w:rPr>
              <w:t xml:space="preserve">APCEP. </w:t>
            </w:r>
            <w:r>
              <w:rPr>
                <w:rFonts w:ascii="Verdana" w:hAnsi="Verdana"/>
                <w:color w:val="333333"/>
                <w:sz w:val="20"/>
                <w:szCs w:val="20"/>
                <w:lang w:val="pt-PT"/>
              </w:rPr>
              <w:t>Outros estudo</w:t>
            </w:r>
            <w:r w:rsidR="00571142">
              <w:rPr>
                <w:rFonts w:ascii="Verdana" w:hAnsi="Verdana"/>
                <w:color w:val="333333"/>
                <w:sz w:val="20"/>
                <w:szCs w:val="20"/>
                <w:lang w:val="pt-PT"/>
              </w:rPr>
              <w:t>s</w:t>
            </w:r>
            <w:r>
              <w:rPr>
                <w:rFonts w:ascii="Verdana" w:hAnsi="Verdana"/>
                <w:color w:val="333333"/>
                <w:sz w:val="20"/>
                <w:szCs w:val="20"/>
                <w:lang w:val="pt-PT"/>
              </w:rPr>
              <w:t xml:space="preserve"> de práticas</w:t>
            </w:r>
            <w:r w:rsidR="00571142">
              <w:rPr>
                <w:rFonts w:ascii="Verdana" w:hAnsi="Verdana"/>
                <w:color w:val="333333"/>
                <w:sz w:val="20"/>
                <w:szCs w:val="20"/>
                <w:lang w:val="pt-PT"/>
              </w:rPr>
              <w:t xml:space="preserve"> – alguns produzindo materiais de formação -</w:t>
            </w:r>
            <w:r>
              <w:rPr>
                <w:rFonts w:ascii="Verdana" w:hAnsi="Verdana"/>
                <w:color w:val="333333"/>
                <w:sz w:val="20"/>
                <w:szCs w:val="20"/>
                <w:lang w:val="pt-PT"/>
              </w:rPr>
              <w:t xml:space="preserve"> </w:t>
            </w:r>
            <w:r w:rsidR="00571142">
              <w:rPr>
                <w:rFonts w:ascii="Verdana" w:hAnsi="Verdana"/>
                <w:color w:val="333333"/>
                <w:sz w:val="20"/>
                <w:szCs w:val="20"/>
                <w:lang w:val="pt-PT"/>
              </w:rPr>
              <w:t>foram realizado</w:t>
            </w:r>
            <w:r w:rsidR="00F10E91">
              <w:rPr>
                <w:rFonts w:ascii="Verdana" w:hAnsi="Verdana"/>
                <w:color w:val="333333"/>
                <w:sz w:val="20"/>
                <w:szCs w:val="20"/>
                <w:lang w:val="pt-PT"/>
              </w:rPr>
              <w:t>s nomeadamente a relação da Educação de A</w:t>
            </w:r>
            <w:r>
              <w:rPr>
                <w:rFonts w:ascii="Verdana" w:hAnsi="Verdana"/>
                <w:color w:val="333333"/>
                <w:sz w:val="20"/>
                <w:szCs w:val="20"/>
                <w:lang w:val="pt-PT"/>
              </w:rPr>
              <w:t>dultos com o sucesso escolar dos filhos</w:t>
            </w:r>
            <w:r w:rsidR="00571142">
              <w:rPr>
                <w:rFonts w:ascii="Verdana" w:hAnsi="Verdana"/>
                <w:color w:val="333333"/>
                <w:sz w:val="20"/>
                <w:szCs w:val="20"/>
                <w:lang w:val="pt-PT"/>
              </w:rPr>
              <w:t>.</w:t>
            </w:r>
          </w:p>
          <w:p w:rsidR="00180B52" w:rsidRDefault="007876E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Trata-se agora de cruzar </w:t>
            </w:r>
            <w:r w:rsidR="00571142">
              <w:rPr>
                <w:rFonts w:ascii="Verdana" w:hAnsi="Verdana"/>
                <w:color w:val="333333"/>
                <w:sz w:val="20"/>
                <w:szCs w:val="20"/>
                <w:lang w:val="pt-PT"/>
              </w:rPr>
              <w:t>os</w:t>
            </w:r>
            <w:r>
              <w:rPr>
                <w:rFonts w:ascii="Verdana" w:hAnsi="Verdana"/>
                <w:color w:val="333333"/>
                <w:sz w:val="20"/>
                <w:szCs w:val="20"/>
                <w:lang w:val="pt-PT"/>
              </w:rPr>
              <w:t xml:space="preserve"> resultad</w:t>
            </w:r>
            <w:r w:rsidR="00AB18B4">
              <w:rPr>
                <w:rFonts w:ascii="Verdana" w:hAnsi="Verdana"/>
                <w:color w:val="333333"/>
                <w:sz w:val="20"/>
                <w:szCs w:val="20"/>
                <w:lang w:val="pt-PT"/>
              </w:rPr>
              <w:t>os</w:t>
            </w:r>
            <w:r w:rsidR="00571142">
              <w:rPr>
                <w:rFonts w:ascii="Verdana" w:hAnsi="Verdana"/>
                <w:color w:val="333333"/>
                <w:sz w:val="20"/>
                <w:szCs w:val="20"/>
                <w:lang w:val="pt-PT"/>
              </w:rPr>
              <w:t xml:space="preserve"> desses estudos</w:t>
            </w:r>
            <w:r w:rsidR="00AB18B4">
              <w:rPr>
                <w:rFonts w:ascii="Verdana" w:hAnsi="Verdana"/>
                <w:color w:val="333333"/>
                <w:sz w:val="20"/>
                <w:szCs w:val="20"/>
                <w:lang w:val="pt-PT"/>
              </w:rPr>
              <w:t xml:space="preserve"> </w:t>
            </w:r>
            <w:r>
              <w:rPr>
                <w:rFonts w:ascii="Verdana" w:hAnsi="Verdana"/>
                <w:color w:val="333333"/>
                <w:sz w:val="20"/>
                <w:szCs w:val="20"/>
                <w:lang w:val="pt-PT"/>
              </w:rPr>
              <w:t>na construção de uma estratégia para o país que, de uma forma integrada e sistémica consiga respo</w:t>
            </w:r>
            <w:r>
              <w:rPr>
                <w:rFonts w:ascii="Verdana" w:hAnsi="Verdana"/>
                <w:color w:val="333333"/>
                <w:sz w:val="20"/>
                <w:szCs w:val="20"/>
                <w:lang w:val="pt-PT"/>
              </w:rPr>
              <w:t>n</w:t>
            </w:r>
            <w:r>
              <w:rPr>
                <w:rFonts w:ascii="Verdana" w:hAnsi="Verdana"/>
                <w:color w:val="333333"/>
                <w:sz w:val="20"/>
                <w:szCs w:val="20"/>
                <w:lang w:val="pt-PT"/>
              </w:rPr>
              <w:t>der à</w:t>
            </w:r>
            <w:r w:rsidR="00571142">
              <w:rPr>
                <w:rFonts w:ascii="Verdana" w:hAnsi="Verdana"/>
                <w:color w:val="333333"/>
                <w:sz w:val="20"/>
                <w:szCs w:val="20"/>
                <w:lang w:val="pt-PT"/>
              </w:rPr>
              <w:t xml:space="preserve">s várias situações, aos vários </w:t>
            </w:r>
            <w:r>
              <w:rPr>
                <w:rFonts w:ascii="Verdana" w:hAnsi="Verdana"/>
                <w:color w:val="333333"/>
                <w:sz w:val="20"/>
                <w:szCs w:val="20"/>
                <w:lang w:val="pt-PT"/>
              </w:rPr>
              <w:t>contextos,</w:t>
            </w:r>
            <w:r w:rsidR="00571142">
              <w:rPr>
                <w:rFonts w:ascii="Verdana" w:hAnsi="Verdana"/>
                <w:color w:val="333333"/>
                <w:sz w:val="20"/>
                <w:szCs w:val="20"/>
                <w:lang w:val="pt-PT"/>
              </w:rPr>
              <w:t xml:space="preserve"> aos novos </w:t>
            </w:r>
            <w:r w:rsidR="00AC01B2">
              <w:rPr>
                <w:rFonts w:ascii="Verdana" w:hAnsi="Verdana"/>
                <w:color w:val="333333"/>
                <w:sz w:val="20"/>
                <w:szCs w:val="20"/>
                <w:lang w:val="pt-PT"/>
              </w:rPr>
              <w:t>recursos, aos</w:t>
            </w:r>
            <w:r>
              <w:rPr>
                <w:rFonts w:ascii="Verdana" w:hAnsi="Verdana"/>
                <w:color w:val="333333"/>
                <w:sz w:val="20"/>
                <w:szCs w:val="20"/>
                <w:lang w:val="pt-PT"/>
              </w:rPr>
              <w:t xml:space="preserve"> diferentes destinatários às suas necessidades atuais e emergentes e às necessidades do país</w:t>
            </w:r>
            <w:r w:rsidR="00F10E91">
              <w:rPr>
                <w:rFonts w:ascii="Verdana" w:hAnsi="Verdana"/>
                <w:color w:val="333333"/>
                <w:sz w:val="20"/>
                <w:szCs w:val="20"/>
                <w:lang w:val="pt-PT"/>
              </w:rPr>
              <w:t xml:space="preserve"> tornando mais eficazes as políticas públicas proclamadas pelo atual Gove</w:t>
            </w:r>
            <w:r w:rsidR="00F10E91">
              <w:rPr>
                <w:rFonts w:ascii="Verdana" w:hAnsi="Verdana"/>
                <w:color w:val="333333"/>
                <w:sz w:val="20"/>
                <w:szCs w:val="20"/>
                <w:lang w:val="pt-PT"/>
              </w:rPr>
              <w:t>r</w:t>
            </w:r>
            <w:r w:rsidR="00F10E91">
              <w:rPr>
                <w:rFonts w:ascii="Verdana" w:hAnsi="Verdana"/>
                <w:color w:val="333333"/>
                <w:sz w:val="20"/>
                <w:szCs w:val="20"/>
                <w:lang w:val="pt-PT"/>
              </w:rPr>
              <w:t>no.</w:t>
            </w:r>
            <w:r>
              <w:rPr>
                <w:rFonts w:ascii="Verdana" w:hAnsi="Verdana"/>
                <w:color w:val="333333"/>
                <w:sz w:val="20"/>
                <w:szCs w:val="20"/>
                <w:lang w:val="pt-PT"/>
              </w:rPr>
              <w:t xml:space="preserve"> </w:t>
            </w:r>
            <w:r w:rsidR="00F10E91">
              <w:rPr>
                <w:rFonts w:ascii="Verdana" w:hAnsi="Verdana"/>
                <w:color w:val="333333"/>
                <w:sz w:val="20"/>
                <w:szCs w:val="20"/>
                <w:lang w:val="pt-PT"/>
              </w:rPr>
              <w:t>Também e</w:t>
            </w:r>
            <w:r>
              <w:rPr>
                <w:rFonts w:ascii="Verdana" w:hAnsi="Verdana"/>
                <w:color w:val="333333"/>
                <w:sz w:val="20"/>
                <w:szCs w:val="20"/>
                <w:lang w:val="pt-PT"/>
              </w:rPr>
              <w:t xml:space="preserve">ventualmente da Europa pela transversalidade </w:t>
            </w:r>
            <w:r w:rsidR="00F10E91">
              <w:rPr>
                <w:rFonts w:ascii="Verdana" w:hAnsi="Verdana"/>
                <w:color w:val="333333"/>
                <w:sz w:val="20"/>
                <w:szCs w:val="20"/>
                <w:lang w:val="pt-PT"/>
              </w:rPr>
              <w:t>a que nos prop</w:t>
            </w:r>
            <w:r w:rsidR="00F10E91">
              <w:rPr>
                <w:rFonts w:ascii="Verdana" w:hAnsi="Verdana"/>
                <w:color w:val="333333"/>
                <w:sz w:val="20"/>
                <w:szCs w:val="20"/>
                <w:lang w:val="pt-PT"/>
              </w:rPr>
              <w:t>o</w:t>
            </w:r>
            <w:r w:rsidR="00F10E91">
              <w:rPr>
                <w:rFonts w:ascii="Verdana" w:hAnsi="Verdana"/>
                <w:color w:val="333333"/>
                <w:sz w:val="20"/>
                <w:szCs w:val="20"/>
                <w:lang w:val="pt-PT"/>
              </w:rPr>
              <w:t>mos</w:t>
            </w:r>
            <w:r>
              <w:rPr>
                <w:rFonts w:ascii="Verdana" w:hAnsi="Verdana"/>
                <w:color w:val="333333"/>
                <w:sz w:val="20"/>
                <w:szCs w:val="20"/>
                <w:lang w:val="pt-PT"/>
              </w:rPr>
              <w:t xml:space="preserve">. </w:t>
            </w:r>
            <w:r w:rsidR="00571142">
              <w:rPr>
                <w:rFonts w:ascii="Verdana" w:hAnsi="Verdana"/>
                <w:color w:val="333333"/>
                <w:sz w:val="20"/>
                <w:szCs w:val="20"/>
                <w:lang w:val="pt-PT"/>
              </w:rPr>
              <w:t xml:space="preserve">Este estudo, baseado ainda nas atividades que estão a ser realizadas com os atores </w:t>
            </w:r>
            <w:r w:rsidR="00AC01B2">
              <w:rPr>
                <w:rFonts w:ascii="Verdana" w:hAnsi="Verdana"/>
                <w:color w:val="333333"/>
                <w:sz w:val="20"/>
                <w:szCs w:val="20"/>
                <w:lang w:val="pt-PT"/>
              </w:rPr>
              <w:t xml:space="preserve">em presença </w:t>
            </w:r>
            <w:r w:rsidR="00571142">
              <w:rPr>
                <w:rFonts w:ascii="Verdana" w:hAnsi="Verdana"/>
                <w:color w:val="333333"/>
                <w:sz w:val="20"/>
                <w:szCs w:val="20"/>
                <w:lang w:val="pt-PT"/>
              </w:rPr>
              <w:t>vem atualizar-se relativamente aos novos públicos dest</w:t>
            </w:r>
            <w:r w:rsidR="00571142">
              <w:rPr>
                <w:rFonts w:ascii="Verdana" w:hAnsi="Verdana"/>
                <w:color w:val="333333"/>
                <w:sz w:val="20"/>
                <w:szCs w:val="20"/>
                <w:lang w:val="pt-PT"/>
              </w:rPr>
              <w:t>i</w:t>
            </w:r>
            <w:r w:rsidR="00571142">
              <w:rPr>
                <w:rFonts w:ascii="Verdana" w:hAnsi="Verdana"/>
                <w:color w:val="333333"/>
                <w:sz w:val="20"/>
                <w:szCs w:val="20"/>
                <w:lang w:val="pt-PT"/>
              </w:rPr>
              <w:t>natários, aos novos contextos, às novas necessidades e recursos atuais nome</w:t>
            </w:r>
            <w:r w:rsidR="00571142">
              <w:rPr>
                <w:rFonts w:ascii="Verdana" w:hAnsi="Verdana"/>
                <w:color w:val="333333"/>
                <w:sz w:val="20"/>
                <w:szCs w:val="20"/>
                <w:lang w:val="pt-PT"/>
              </w:rPr>
              <w:t>a</w:t>
            </w:r>
            <w:r w:rsidR="00571142">
              <w:rPr>
                <w:rFonts w:ascii="Verdana" w:hAnsi="Verdana"/>
                <w:color w:val="333333"/>
                <w:sz w:val="20"/>
                <w:szCs w:val="20"/>
                <w:lang w:val="pt-PT"/>
              </w:rPr>
              <w:t>damente no reconhecimento da importância da educação de adultos na economia do conhecimento (Estratégia de Lisboa 2000), da emergência das novas tecnol</w:t>
            </w:r>
            <w:r w:rsidR="00571142">
              <w:rPr>
                <w:rFonts w:ascii="Verdana" w:hAnsi="Verdana"/>
                <w:color w:val="333333"/>
                <w:sz w:val="20"/>
                <w:szCs w:val="20"/>
                <w:lang w:val="pt-PT"/>
              </w:rPr>
              <w:t>o</w:t>
            </w:r>
            <w:r w:rsidR="00571142">
              <w:rPr>
                <w:rFonts w:ascii="Verdana" w:hAnsi="Verdana"/>
                <w:color w:val="333333"/>
                <w:sz w:val="20"/>
                <w:szCs w:val="20"/>
                <w:lang w:val="pt-PT"/>
              </w:rPr>
              <w:t>gias digitais e do reconhecimento da importância da Literacia no desenvolvime</w:t>
            </w:r>
            <w:r w:rsidR="00571142">
              <w:rPr>
                <w:rFonts w:ascii="Verdana" w:hAnsi="Verdana"/>
                <w:color w:val="333333"/>
                <w:sz w:val="20"/>
                <w:szCs w:val="20"/>
                <w:lang w:val="pt-PT"/>
              </w:rPr>
              <w:t>n</w:t>
            </w:r>
            <w:r w:rsidR="00571142">
              <w:rPr>
                <w:rFonts w:ascii="Verdana" w:hAnsi="Verdana"/>
                <w:color w:val="333333"/>
                <w:sz w:val="20"/>
                <w:szCs w:val="20"/>
                <w:lang w:val="pt-PT"/>
              </w:rPr>
              <w:t xml:space="preserve">to dos países (OCDE, 1992). </w:t>
            </w:r>
          </w:p>
        </w:tc>
      </w:tr>
    </w:tbl>
    <w:p w:rsidR="0097024E" w:rsidRPr="007876EC" w:rsidRDefault="0097024E" w:rsidP="0097024E">
      <w:pPr>
        <w:pStyle w:val="ListDash1"/>
        <w:spacing w:before="0" w:after="0"/>
        <w:jc w:val="both"/>
        <w:rPr>
          <w:rFonts w:ascii="Verdana" w:hAnsi="Verdana"/>
          <w:color w:val="333333"/>
          <w:sz w:val="20"/>
          <w:szCs w:val="20"/>
          <w:lang w:val="pt-PT"/>
        </w:rPr>
      </w:pPr>
    </w:p>
    <w:p w:rsidR="00BE2FB9" w:rsidRPr="007876EC" w:rsidRDefault="00BE2FB9" w:rsidP="0097024E">
      <w:pPr>
        <w:pStyle w:val="ListDash1"/>
        <w:spacing w:before="0" w:after="0"/>
        <w:jc w:val="both"/>
        <w:rPr>
          <w:rFonts w:ascii="Verdana" w:hAnsi="Verdana"/>
          <w:color w:val="333333"/>
          <w:sz w:val="20"/>
          <w:szCs w:val="20"/>
          <w:lang w:val="pt-PT"/>
        </w:rPr>
      </w:pPr>
    </w:p>
    <w:p w:rsidR="00BE2FB9" w:rsidRPr="007876EC" w:rsidRDefault="00BE2FB9" w:rsidP="0097024E">
      <w:pPr>
        <w:pStyle w:val="ListDash1"/>
        <w:spacing w:before="0" w:after="0"/>
        <w:jc w:val="both"/>
        <w:rPr>
          <w:rFonts w:ascii="Verdana" w:hAnsi="Verdana"/>
          <w:color w:val="333333"/>
          <w:sz w:val="20"/>
          <w:szCs w:val="20"/>
          <w:lang w:val="pt-PT"/>
        </w:rPr>
      </w:pPr>
    </w:p>
    <w:p w:rsidR="00BE2FB9" w:rsidRDefault="009E07CE" w:rsidP="00BE2FB9">
      <w:pPr>
        <w:pStyle w:val="HTMLpr-formatado"/>
      </w:pPr>
      <w:r w:rsidRPr="009E07CE">
        <w:rPr>
          <w:rFonts w:ascii="Verdana" w:hAnsi="Verdana"/>
          <w:lang w:val="en-GB"/>
        </w:rPr>
        <w:t xml:space="preserve">Please describe how you will ensure adequate </w:t>
      </w:r>
      <w:r w:rsidRPr="00624938">
        <w:rPr>
          <w:rFonts w:ascii="Verdana" w:hAnsi="Verdana"/>
          <w:b/>
          <w:lang w:val="en-GB"/>
        </w:rPr>
        <w:t>monitoring and evaluation</w:t>
      </w:r>
      <w:r w:rsidRPr="00624938">
        <w:rPr>
          <w:rFonts w:ascii="Verdana" w:hAnsi="Verdana"/>
          <w:lang w:val="en-GB"/>
        </w:rPr>
        <w:t xml:space="preserve"> of the pr</w:t>
      </w:r>
      <w:r w:rsidRPr="00624938">
        <w:rPr>
          <w:rFonts w:ascii="Verdana" w:hAnsi="Verdana"/>
          <w:lang w:val="en-GB"/>
        </w:rPr>
        <w:t>o</w:t>
      </w:r>
      <w:r w:rsidRPr="00624938">
        <w:rPr>
          <w:rFonts w:ascii="Verdana" w:hAnsi="Verdana"/>
          <w:lang w:val="en-GB"/>
        </w:rPr>
        <w:t xml:space="preserve">ject activities (quality assurance plan). What are the </w:t>
      </w:r>
      <w:r w:rsidR="00AF22D5" w:rsidRPr="003A3621">
        <w:rPr>
          <w:rFonts w:ascii="Verdana" w:hAnsi="Verdana"/>
          <w:b/>
          <w:lang w:val="en-GB"/>
        </w:rPr>
        <w:t>risks</w:t>
      </w:r>
      <w:r w:rsidR="00AF22D5" w:rsidRPr="003A3621">
        <w:rPr>
          <w:rFonts w:ascii="Verdana" w:hAnsi="Verdana"/>
          <w:lang w:val="en-GB"/>
        </w:rPr>
        <w:t xml:space="preserve"> that might be encountered during the implementation of the project and how do you intend to avoid or mitigate them? </w:t>
      </w:r>
      <w:r w:rsidR="0046085B" w:rsidRPr="00964844">
        <w:rPr>
          <w:rFonts w:ascii="Verdana" w:hAnsi="Verdana"/>
          <w:color w:val="333333"/>
        </w:rPr>
        <w:t>(</w:t>
      </w:r>
      <w:proofErr w:type="spellStart"/>
      <w:r w:rsidR="0046085B" w:rsidRPr="00964844">
        <w:rPr>
          <w:rFonts w:ascii="Verdana" w:hAnsi="Verdana"/>
          <w:color w:val="333333"/>
        </w:rPr>
        <w:t>Maximum</w:t>
      </w:r>
      <w:proofErr w:type="spellEnd"/>
      <w:r w:rsidR="0046085B" w:rsidRPr="00964844">
        <w:rPr>
          <w:rFonts w:ascii="Verdana" w:hAnsi="Verdana"/>
          <w:color w:val="333333"/>
        </w:rPr>
        <w:t xml:space="preserve">: </w:t>
      </w:r>
      <w:r w:rsidR="00675544">
        <w:rPr>
          <w:rFonts w:ascii="Verdana" w:hAnsi="Verdana"/>
          <w:color w:val="333333"/>
        </w:rPr>
        <w:t xml:space="preserve">2000 </w:t>
      </w:r>
      <w:proofErr w:type="spellStart"/>
      <w:r w:rsidR="00675544">
        <w:rPr>
          <w:rFonts w:ascii="Verdana" w:hAnsi="Verdana"/>
          <w:color w:val="333333"/>
        </w:rPr>
        <w:t>characters</w:t>
      </w:r>
      <w:proofErr w:type="spellEnd"/>
      <w:r w:rsidR="00675544">
        <w:rPr>
          <w:rFonts w:ascii="Verdana" w:hAnsi="Verdana"/>
          <w:color w:val="333333"/>
        </w:rPr>
        <w:t xml:space="preserve">, </w:t>
      </w:r>
      <w:proofErr w:type="spellStart"/>
      <w:r w:rsidR="00675544">
        <w:rPr>
          <w:rFonts w:ascii="Verdana" w:hAnsi="Verdana"/>
          <w:color w:val="333333"/>
        </w:rPr>
        <w:t>space</w:t>
      </w:r>
      <w:proofErr w:type="spellEnd"/>
      <w:r w:rsidR="00675544">
        <w:rPr>
          <w:rFonts w:ascii="Verdana" w:hAnsi="Verdana"/>
          <w:color w:val="333333"/>
        </w:rPr>
        <w:t xml:space="preserve"> </w:t>
      </w:r>
      <w:proofErr w:type="spellStart"/>
      <w:r w:rsidR="00675544">
        <w:rPr>
          <w:rFonts w:ascii="Verdana" w:hAnsi="Verdana"/>
          <w:color w:val="333333"/>
        </w:rPr>
        <w:t>included</w:t>
      </w:r>
      <w:proofErr w:type="spellEnd"/>
      <w:r w:rsidR="0046085B" w:rsidRPr="00964844">
        <w:rPr>
          <w:rFonts w:ascii="Verdana" w:hAnsi="Verdana"/>
          <w:color w:val="333333"/>
        </w:rPr>
        <w:t>)</w:t>
      </w:r>
      <w:r w:rsidR="00BE2FB9" w:rsidRPr="00BE2FB9">
        <w:t xml:space="preserve"> </w:t>
      </w:r>
      <w:r w:rsidR="00BE2FB9">
        <w:t>3. Por favor, descreva como você assegurará um acompanhamento e avaliação adequados das atividades do projeto (plano de garantia de qualidade). Quais são os riscos que podem ser encontrados durante a implementação do projeto e como você pretende evitar ou mitigar os mesmos? (Máximo: 2000 caracteres, espaço incluído)</w:t>
      </w:r>
    </w:p>
    <w:p w:rsidR="0080053B" w:rsidRPr="00374D2F" w:rsidRDefault="0080053B" w:rsidP="007E775C">
      <w:pPr>
        <w:pStyle w:val="ListDash1"/>
        <w:numPr>
          <w:ilvl w:val="0"/>
          <w:numId w:val="18"/>
        </w:numPr>
        <w:spacing w:before="0" w:after="240"/>
        <w:ind w:left="714" w:hanging="357"/>
        <w:jc w:val="both"/>
        <w:rPr>
          <w:rFonts w:ascii="Verdana" w:hAnsi="Verdana"/>
          <w:sz w:val="20"/>
          <w:szCs w:val="20"/>
        </w:rPr>
      </w:pPr>
    </w:p>
    <w:tbl>
      <w:tblPr>
        <w:tblStyle w:val="Tabelacomgrelha"/>
        <w:tblW w:w="0" w:type="auto"/>
        <w:tblInd w:w="817" w:type="dxa"/>
        <w:tblLook w:val="04A0"/>
      </w:tblPr>
      <w:tblGrid>
        <w:gridCol w:w="8396"/>
      </w:tblGrid>
      <w:tr w:rsidR="009063AC" w:rsidRPr="005204FA" w:rsidTr="00082A1F">
        <w:trPr>
          <w:trHeight w:val="1769"/>
        </w:trPr>
        <w:tc>
          <w:tcPr>
            <w:tcW w:w="8396" w:type="dxa"/>
          </w:tcPr>
          <w:p w:rsidR="00F10E91" w:rsidRDefault="00F10E91" w:rsidP="007E775C">
            <w:pPr>
              <w:spacing w:after="240" w:line="240" w:lineRule="auto"/>
              <w:jc w:val="both"/>
              <w:rPr>
                <w:rFonts w:ascii="Verdana" w:hAnsi="Verdana"/>
                <w:color w:val="333333"/>
                <w:sz w:val="20"/>
                <w:szCs w:val="20"/>
                <w:lang w:val="pt-PT"/>
              </w:rPr>
            </w:pPr>
            <w:r w:rsidRPr="00F10E91">
              <w:rPr>
                <w:rFonts w:ascii="Verdana" w:hAnsi="Verdana"/>
                <w:color w:val="333333"/>
                <w:sz w:val="20"/>
                <w:szCs w:val="20"/>
                <w:lang w:val="pt-PT"/>
              </w:rPr>
              <w:lastRenderedPageBreak/>
              <w:t>A participação das v</w:t>
            </w:r>
            <w:r>
              <w:rPr>
                <w:rFonts w:ascii="Verdana" w:hAnsi="Verdana"/>
                <w:color w:val="333333"/>
                <w:sz w:val="20"/>
                <w:szCs w:val="20"/>
                <w:lang w:val="pt-PT"/>
              </w:rPr>
              <w:t>árias entidades parceir</w:t>
            </w:r>
            <w:r w:rsidRPr="00F10E91">
              <w:rPr>
                <w:rFonts w:ascii="Verdana" w:hAnsi="Verdana"/>
                <w:color w:val="333333"/>
                <w:sz w:val="20"/>
                <w:szCs w:val="20"/>
                <w:lang w:val="pt-PT"/>
              </w:rPr>
              <w:t>as deste projeto poder</w:t>
            </w:r>
            <w:r>
              <w:rPr>
                <w:rFonts w:ascii="Verdana" w:hAnsi="Verdana"/>
                <w:color w:val="333333"/>
                <w:sz w:val="20"/>
                <w:szCs w:val="20"/>
                <w:lang w:val="pt-PT"/>
              </w:rPr>
              <w:t>á atribuir a uma delas uma maior função de monitorização do processo através da organiz</w:t>
            </w:r>
            <w:r>
              <w:rPr>
                <w:rFonts w:ascii="Verdana" w:hAnsi="Verdana"/>
                <w:color w:val="333333"/>
                <w:sz w:val="20"/>
                <w:szCs w:val="20"/>
                <w:lang w:val="pt-PT"/>
              </w:rPr>
              <w:t>a</w:t>
            </w:r>
            <w:r>
              <w:rPr>
                <w:rFonts w:ascii="Verdana" w:hAnsi="Verdana"/>
                <w:color w:val="333333"/>
                <w:sz w:val="20"/>
                <w:szCs w:val="20"/>
                <w:lang w:val="pt-PT"/>
              </w:rPr>
              <w:t xml:space="preserve">ção prévia, partilhada de um sistema </w:t>
            </w:r>
            <w:r w:rsidR="00AC01B2">
              <w:rPr>
                <w:rFonts w:ascii="Verdana" w:hAnsi="Verdana"/>
                <w:color w:val="333333"/>
                <w:sz w:val="20"/>
                <w:szCs w:val="20"/>
                <w:lang w:val="pt-PT"/>
              </w:rPr>
              <w:t xml:space="preserve">organizado previamente </w:t>
            </w:r>
            <w:r>
              <w:rPr>
                <w:rFonts w:ascii="Verdana" w:hAnsi="Verdana"/>
                <w:color w:val="333333"/>
                <w:sz w:val="20"/>
                <w:szCs w:val="20"/>
                <w:lang w:val="pt-PT"/>
              </w:rPr>
              <w:t>com datas a pr</w:t>
            </w:r>
            <w:r>
              <w:rPr>
                <w:rFonts w:ascii="Verdana" w:hAnsi="Verdana"/>
                <w:color w:val="333333"/>
                <w:sz w:val="20"/>
                <w:szCs w:val="20"/>
                <w:lang w:val="pt-PT"/>
              </w:rPr>
              <w:t>o</w:t>
            </w:r>
            <w:r>
              <w:rPr>
                <w:rFonts w:ascii="Verdana" w:hAnsi="Verdana"/>
                <w:color w:val="333333"/>
                <w:sz w:val="20"/>
                <w:szCs w:val="20"/>
                <w:lang w:val="pt-PT"/>
              </w:rPr>
              <w:t>dutos decididos e aprovados por todos os implicados sob o chapéu da ANQEP.</w:t>
            </w:r>
          </w:p>
          <w:p w:rsidR="00252467" w:rsidRDefault="00F10E91"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Sabendo que o objetivo central deste projeto é o de garantir aumentar o núm</w:t>
            </w:r>
            <w:r>
              <w:rPr>
                <w:rFonts w:ascii="Verdana" w:hAnsi="Verdana"/>
                <w:color w:val="333333"/>
                <w:sz w:val="20"/>
                <w:szCs w:val="20"/>
                <w:lang w:val="pt-PT"/>
              </w:rPr>
              <w:t>e</w:t>
            </w:r>
            <w:r>
              <w:rPr>
                <w:rFonts w:ascii="Verdana" w:hAnsi="Verdana"/>
                <w:color w:val="333333"/>
                <w:sz w:val="20"/>
                <w:szCs w:val="20"/>
                <w:lang w:val="pt-PT"/>
              </w:rPr>
              <w:t>ro de pessoas de baixos níveis de escolaridade</w:t>
            </w:r>
            <w:r w:rsidR="005204FA">
              <w:rPr>
                <w:rFonts w:ascii="Verdana" w:hAnsi="Verdana"/>
                <w:color w:val="333333"/>
                <w:sz w:val="20"/>
                <w:szCs w:val="20"/>
                <w:lang w:val="pt-PT"/>
              </w:rPr>
              <w:t>,</w:t>
            </w:r>
            <w:r>
              <w:rPr>
                <w:rFonts w:ascii="Verdana" w:hAnsi="Verdana"/>
                <w:color w:val="333333"/>
                <w:sz w:val="20"/>
                <w:szCs w:val="20"/>
                <w:lang w:val="pt-PT"/>
              </w:rPr>
              <w:t xml:space="preserve"> a competência de literacia (incluindo digital) e à autoeficácia na aquisição de outros saberes, a preocup</w:t>
            </w:r>
            <w:r>
              <w:rPr>
                <w:rFonts w:ascii="Verdana" w:hAnsi="Verdana"/>
                <w:color w:val="333333"/>
                <w:sz w:val="20"/>
                <w:szCs w:val="20"/>
                <w:lang w:val="pt-PT"/>
              </w:rPr>
              <w:t>a</w:t>
            </w:r>
            <w:r>
              <w:rPr>
                <w:rFonts w:ascii="Verdana" w:hAnsi="Verdana"/>
                <w:color w:val="333333"/>
                <w:sz w:val="20"/>
                <w:szCs w:val="20"/>
                <w:lang w:val="pt-PT"/>
              </w:rPr>
              <w:t xml:space="preserve">ção central será de não perder este objetivo eventualmente preterido </w:t>
            </w:r>
            <w:r w:rsidR="00252467">
              <w:rPr>
                <w:rFonts w:ascii="Verdana" w:hAnsi="Verdana"/>
                <w:color w:val="333333"/>
                <w:sz w:val="20"/>
                <w:szCs w:val="20"/>
                <w:lang w:val="pt-PT"/>
              </w:rPr>
              <w:t>por outros. A componente burocrática de substituição dos fins pelos meios tem sido uma das razões de insucesso dos programas de educação de adultos pelo que estará fortemente presente nos instrumentos de monitorização.</w:t>
            </w:r>
          </w:p>
          <w:p w:rsidR="00F10E91" w:rsidRDefault="00252467"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Um problema poderá ser o de mudança de políticas na linha do que se proce</w:t>
            </w:r>
            <w:r>
              <w:rPr>
                <w:rFonts w:ascii="Verdana" w:hAnsi="Verdana"/>
                <w:color w:val="333333"/>
                <w:sz w:val="20"/>
                <w:szCs w:val="20"/>
                <w:lang w:val="pt-PT"/>
              </w:rPr>
              <w:t>s</w:t>
            </w:r>
            <w:r>
              <w:rPr>
                <w:rFonts w:ascii="Verdana" w:hAnsi="Verdana"/>
                <w:color w:val="333333"/>
                <w:sz w:val="20"/>
                <w:szCs w:val="20"/>
                <w:lang w:val="pt-PT"/>
              </w:rPr>
              <w:t>sou já em governos anteriores ao longo dos anos. O facto de termos como part</w:t>
            </w:r>
            <w:r>
              <w:rPr>
                <w:rFonts w:ascii="Verdana" w:hAnsi="Verdana"/>
                <w:color w:val="333333"/>
                <w:sz w:val="20"/>
                <w:szCs w:val="20"/>
                <w:lang w:val="pt-PT"/>
              </w:rPr>
              <w:t>i</w:t>
            </w:r>
            <w:r>
              <w:rPr>
                <w:rFonts w:ascii="Verdana" w:hAnsi="Verdana"/>
                <w:color w:val="333333"/>
                <w:sz w:val="20"/>
                <w:szCs w:val="20"/>
                <w:lang w:val="pt-PT"/>
              </w:rPr>
              <w:t>cipantes responsáveis por este projeto, para além da instituição governamental que agora declara ter o maior interesse</w:t>
            </w:r>
            <w:r w:rsidR="00F10E91">
              <w:rPr>
                <w:rFonts w:ascii="Verdana" w:hAnsi="Verdana"/>
                <w:color w:val="333333"/>
                <w:sz w:val="20"/>
                <w:szCs w:val="20"/>
                <w:lang w:val="pt-PT"/>
              </w:rPr>
              <w:t xml:space="preserve"> </w:t>
            </w:r>
            <w:r w:rsidR="00E12F72">
              <w:rPr>
                <w:rFonts w:ascii="Verdana" w:hAnsi="Verdana"/>
                <w:color w:val="333333"/>
                <w:sz w:val="20"/>
                <w:szCs w:val="20"/>
                <w:lang w:val="pt-PT"/>
              </w:rPr>
              <w:t>neste projeto,</w:t>
            </w:r>
            <w:r>
              <w:rPr>
                <w:rFonts w:ascii="Verdana" w:hAnsi="Verdana"/>
                <w:color w:val="333333"/>
                <w:sz w:val="20"/>
                <w:szCs w:val="20"/>
                <w:lang w:val="pt-PT"/>
              </w:rPr>
              <w:t xml:space="preserve"> associações da sociedade civil que ao longo dos anos mantêm trabalho e preocupação nestes objetivos, garante a continuidade deste projeto produzindo o saber necessário</w:t>
            </w:r>
            <w:r w:rsidR="00F10E91">
              <w:rPr>
                <w:rFonts w:ascii="Verdana" w:hAnsi="Verdana"/>
                <w:color w:val="333333"/>
                <w:sz w:val="20"/>
                <w:szCs w:val="20"/>
                <w:lang w:val="pt-PT"/>
              </w:rPr>
              <w:t xml:space="preserve"> </w:t>
            </w:r>
            <w:r>
              <w:rPr>
                <w:rFonts w:ascii="Verdana" w:hAnsi="Verdana"/>
                <w:color w:val="333333"/>
                <w:sz w:val="20"/>
                <w:szCs w:val="20"/>
                <w:lang w:val="pt-PT"/>
              </w:rPr>
              <w:t xml:space="preserve">a que se propõe para além de políticas contraditórias (por exemplo contra a mobilidade social de grupos não escolarizados) que se possam vir a instalar. </w:t>
            </w:r>
          </w:p>
          <w:p w:rsidR="00252467" w:rsidRDefault="00252467"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Procura-se igualmente que entre as instituições parceiras uma se dedique mais a dar visibilidade a este projeto na comunicação social e junto de grupo políticos com representação na Assembleia da República e no Conselho Nacional de Ed</w:t>
            </w:r>
            <w:r>
              <w:rPr>
                <w:rFonts w:ascii="Verdana" w:hAnsi="Verdana"/>
                <w:color w:val="333333"/>
                <w:sz w:val="20"/>
                <w:szCs w:val="20"/>
                <w:lang w:val="pt-PT"/>
              </w:rPr>
              <w:t>u</w:t>
            </w:r>
            <w:r>
              <w:rPr>
                <w:rFonts w:ascii="Verdana" w:hAnsi="Verdana"/>
                <w:color w:val="333333"/>
                <w:sz w:val="20"/>
                <w:szCs w:val="20"/>
                <w:lang w:val="pt-PT"/>
              </w:rPr>
              <w:t xml:space="preserve">cação. </w:t>
            </w:r>
          </w:p>
          <w:p w:rsidR="00252467" w:rsidRDefault="00252467"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A circulação de informação nas plataformas online </w:t>
            </w:r>
            <w:r w:rsidR="005204FA">
              <w:rPr>
                <w:rFonts w:ascii="Verdana" w:hAnsi="Verdana"/>
                <w:color w:val="333333"/>
                <w:sz w:val="20"/>
                <w:szCs w:val="20"/>
                <w:lang w:val="pt-PT"/>
              </w:rPr>
              <w:t xml:space="preserve">será </w:t>
            </w:r>
            <w:r>
              <w:rPr>
                <w:rFonts w:ascii="Verdana" w:hAnsi="Verdana"/>
                <w:color w:val="333333"/>
                <w:sz w:val="20"/>
                <w:szCs w:val="20"/>
                <w:lang w:val="pt-PT"/>
              </w:rPr>
              <w:t>ainda um meio que pe</w:t>
            </w:r>
            <w:r>
              <w:rPr>
                <w:rFonts w:ascii="Verdana" w:hAnsi="Verdana"/>
                <w:color w:val="333333"/>
                <w:sz w:val="20"/>
                <w:szCs w:val="20"/>
                <w:lang w:val="pt-PT"/>
              </w:rPr>
              <w:t>r</w:t>
            </w:r>
            <w:r>
              <w:rPr>
                <w:rFonts w:ascii="Verdana" w:hAnsi="Verdana"/>
                <w:color w:val="333333"/>
                <w:sz w:val="20"/>
                <w:szCs w:val="20"/>
                <w:lang w:val="pt-PT"/>
              </w:rPr>
              <w:t>mit</w:t>
            </w:r>
            <w:r w:rsidR="005204FA">
              <w:rPr>
                <w:rFonts w:ascii="Verdana" w:hAnsi="Verdana"/>
                <w:color w:val="333333"/>
                <w:sz w:val="20"/>
                <w:szCs w:val="20"/>
                <w:lang w:val="pt-PT"/>
              </w:rPr>
              <w:t>irá</w:t>
            </w:r>
            <w:r>
              <w:rPr>
                <w:rFonts w:ascii="Verdana" w:hAnsi="Verdana"/>
                <w:color w:val="333333"/>
                <w:sz w:val="20"/>
                <w:szCs w:val="20"/>
                <w:lang w:val="pt-PT"/>
              </w:rPr>
              <w:t xml:space="preserve"> o não isolamento e a difusão dos resultados que se forem desenvolvendo ao longo deste projeto.</w:t>
            </w:r>
          </w:p>
          <w:p w:rsidR="00180B52" w:rsidRDefault="005204FA">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A formação específica das pessoas envolvidas nesta atividades será considerada como condição de partida para o não desvirtuamento dos objetivos do projeto. Por essa razão lhe atribuímos uma tão grande importância. </w:t>
            </w:r>
          </w:p>
        </w:tc>
      </w:tr>
    </w:tbl>
    <w:p w:rsidR="0080053B" w:rsidRPr="00F10E91" w:rsidRDefault="0080053B" w:rsidP="0080053B">
      <w:pPr>
        <w:spacing w:after="0" w:line="240" w:lineRule="auto"/>
        <w:jc w:val="both"/>
        <w:rPr>
          <w:rFonts w:ascii="Verdana" w:hAnsi="Verdana"/>
          <w:sz w:val="20"/>
          <w:szCs w:val="20"/>
          <w:lang w:val="pt-PT"/>
        </w:rPr>
      </w:pPr>
    </w:p>
    <w:p w:rsidR="007E775C" w:rsidRPr="00F10E91" w:rsidRDefault="007E775C">
      <w:pPr>
        <w:spacing w:after="0" w:line="240" w:lineRule="auto"/>
        <w:rPr>
          <w:rFonts w:ascii="Verdana" w:eastAsia="Times New Roman" w:hAnsi="Verdana"/>
          <w:color w:val="333333"/>
          <w:sz w:val="20"/>
          <w:szCs w:val="20"/>
          <w:lang w:val="pt-PT" w:eastAsia="de-DE"/>
        </w:rPr>
      </w:pPr>
    </w:p>
    <w:p w:rsidR="00BE2FB9" w:rsidRDefault="009E07CE" w:rsidP="00BE2FB9">
      <w:pPr>
        <w:pStyle w:val="HTMLpr-formatado"/>
      </w:pPr>
      <w:r w:rsidRPr="009E07CE">
        <w:rPr>
          <w:rFonts w:ascii="Verdana" w:hAnsi="Verdana"/>
          <w:color w:val="333333"/>
          <w:lang w:val="en-GB"/>
        </w:rPr>
        <w:t xml:space="preserve">Please provide any additional information on measures to ensure the </w:t>
      </w:r>
      <w:r w:rsidRPr="00624938">
        <w:rPr>
          <w:rFonts w:ascii="Verdana" w:hAnsi="Verdana"/>
          <w:b/>
          <w:color w:val="333333"/>
          <w:lang w:val="en-GB"/>
        </w:rPr>
        <w:t>quality</w:t>
      </w:r>
      <w:r w:rsidRPr="00624938">
        <w:rPr>
          <w:rFonts w:ascii="Verdana" w:hAnsi="Verdana"/>
          <w:color w:val="333333"/>
          <w:lang w:val="en-GB"/>
        </w:rPr>
        <w:t xml:space="preserve"> of the a</w:t>
      </w:r>
      <w:r w:rsidRPr="00624938">
        <w:rPr>
          <w:rFonts w:ascii="Verdana" w:hAnsi="Verdana"/>
          <w:color w:val="333333"/>
          <w:lang w:val="en-GB"/>
        </w:rPr>
        <w:t>c</w:t>
      </w:r>
      <w:r w:rsidRPr="00624938">
        <w:rPr>
          <w:rFonts w:ascii="Verdana" w:hAnsi="Verdana"/>
          <w:color w:val="333333"/>
          <w:lang w:val="en-GB"/>
        </w:rPr>
        <w:t>tion, if not covered by the questions above.</w:t>
      </w:r>
      <w:r w:rsidRPr="00624938">
        <w:rPr>
          <w:lang w:val="en-GB"/>
        </w:rPr>
        <w:t xml:space="preserve"> </w:t>
      </w:r>
      <w:r w:rsidR="00BE2FB9">
        <w:t>4. Forneça qualquer informação ad</w:t>
      </w:r>
      <w:r w:rsidR="00BE2FB9">
        <w:t>i</w:t>
      </w:r>
      <w:r w:rsidR="00BE2FB9">
        <w:t>cional sobre medidas para garantir a qualidade da ação, se não for abrang</w:t>
      </w:r>
      <w:r w:rsidR="00BE2FB9">
        <w:t>i</w:t>
      </w:r>
      <w:r w:rsidR="00BE2FB9">
        <w:t>da pelas questões acima.</w:t>
      </w:r>
    </w:p>
    <w:p w:rsidR="0080053B" w:rsidRPr="003A3621" w:rsidRDefault="0080053B" w:rsidP="007E775C">
      <w:pPr>
        <w:pStyle w:val="ListDash1"/>
        <w:numPr>
          <w:ilvl w:val="0"/>
          <w:numId w:val="18"/>
        </w:numPr>
        <w:spacing w:before="0" w:after="240"/>
        <w:ind w:left="714" w:hanging="357"/>
        <w:jc w:val="both"/>
        <w:rPr>
          <w:rFonts w:ascii="Verdana" w:hAnsi="Verdana"/>
          <w:color w:val="333333"/>
          <w:sz w:val="20"/>
          <w:szCs w:val="20"/>
          <w:lang w:val="pt-PT"/>
        </w:rPr>
      </w:pPr>
    </w:p>
    <w:tbl>
      <w:tblPr>
        <w:tblStyle w:val="Tabelacomgrelha"/>
        <w:tblW w:w="0" w:type="auto"/>
        <w:tblInd w:w="817" w:type="dxa"/>
        <w:tblLook w:val="04A0"/>
      </w:tblPr>
      <w:tblGrid>
        <w:gridCol w:w="8469"/>
      </w:tblGrid>
      <w:tr w:rsidR="009063AC" w:rsidRPr="003A3621" w:rsidTr="00011B08">
        <w:tc>
          <w:tcPr>
            <w:tcW w:w="8471" w:type="dxa"/>
          </w:tcPr>
          <w:p w:rsidR="00500B95" w:rsidRDefault="00500B95"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A primeira preocupação de qualidade centra-se na génese deste projeto e nas condições favoráveis para a sua realização. </w:t>
            </w:r>
          </w:p>
          <w:p w:rsidR="00FB2EF9" w:rsidRDefault="00500B95"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Em primeiro lugar a forte vontade do primeiro-ministro de Portugal expressa des</w:t>
            </w:r>
            <w:r w:rsidR="005204FA">
              <w:rPr>
                <w:rFonts w:ascii="Verdana" w:hAnsi="Verdana"/>
                <w:color w:val="333333"/>
                <w:sz w:val="20"/>
                <w:szCs w:val="20"/>
                <w:lang w:val="pt-PT"/>
              </w:rPr>
              <w:t>d</w:t>
            </w:r>
            <w:r>
              <w:rPr>
                <w:rFonts w:ascii="Verdana" w:hAnsi="Verdana"/>
                <w:color w:val="333333"/>
                <w:sz w:val="20"/>
                <w:szCs w:val="20"/>
                <w:lang w:val="pt-PT"/>
              </w:rPr>
              <w:t xml:space="preserve">e a campanha eleitoral de entender a Educação de Adultos como fator de desenvolvimento do país. </w:t>
            </w:r>
            <w:r w:rsidR="00FB2EF9">
              <w:rPr>
                <w:rFonts w:ascii="Verdana" w:hAnsi="Verdana"/>
                <w:color w:val="333333"/>
                <w:sz w:val="20"/>
                <w:szCs w:val="20"/>
                <w:lang w:val="pt-PT"/>
              </w:rPr>
              <w:t>O acesso dos portugueses às qualificações necessárias ao seu desenvolvimento reconhece que se terá de partir do nível em que se encontram e sabemos que mais de 10% da nossa população ativa tem necess</w:t>
            </w:r>
            <w:r w:rsidR="00FB2EF9">
              <w:rPr>
                <w:rFonts w:ascii="Verdana" w:hAnsi="Verdana"/>
                <w:color w:val="333333"/>
                <w:sz w:val="20"/>
                <w:szCs w:val="20"/>
                <w:lang w:val="pt-PT"/>
              </w:rPr>
              <w:t>i</w:t>
            </w:r>
            <w:r w:rsidR="00FB2EF9">
              <w:rPr>
                <w:rFonts w:ascii="Verdana" w:hAnsi="Verdana"/>
                <w:color w:val="333333"/>
                <w:sz w:val="20"/>
                <w:szCs w:val="20"/>
                <w:lang w:val="pt-PT"/>
              </w:rPr>
              <w:t>dades a nível das literacias o que lhe dificulta o acesso aos saberes e competê</w:t>
            </w:r>
            <w:r w:rsidR="00FB2EF9">
              <w:rPr>
                <w:rFonts w:ascii="Verdana" w:hAnsi="Verdana"/>
                <w:color w:val="333333"/>
                <w:sz w:val="20"/>
                <w:szCs w:val="20"/>
                <w:lang w:val="pt-PT"/>
              </w:rPr>
              <w:t>n</w:t>
            </w:r>
            <w:r w:rsidR="00FB2EF9">
              <w:rPr>
                <w:rFonts w:ascii="Verdana" w:hAnsi="Verdana"/>
                <w:color w:val="333333"/>
                <w:sz w:val="20"/>
                <w:szCs w:val="20"/>
                <w:lang w:val="pt-PT"/>
              </w:rPr>
              <w:t>cias necessárias às suas qualificações. O apelo que é feito (em discursos e med</w:t>
            </w:r>
            <w:r w:rsidR="00FB2EF9">
              <w:rPr>
                <w:rFonts w:ascii="Verdana" w:hAnsi="Verdana"/>
                <w:color w:val="333333"/>
                <w:sz w:val="20"/>
                <w:szCs w:val="20"/>
                <w:lang w:val="pt-PT"/>
              </w:rPr>
              <w:t>i</w:t>
            </w:r>
            <w:r w:rsidR="00FB2EF9">
              <w:rPr>
                <w:rFonts w:ascii="Verdana" w:hAnsi="Verdana"/>
                <w:color w:val="333333"/>
                <w:sz w:val="20"/>
                <w:szCs w:val="20"/>
                <w:lang w:val="pt-PT"/>
              </w:rPr>
              <w:t xml:space="preserve">das de política) à participação dos cidadãos na vida política e na economia, exige igualmente o aumento de meios de acesso ao conhecimento e à participação escrita, base da democracia. </w:t>
            </w:r>
          </w:p>
          <w:p w:rsidR="00500B95" w:rsidRDefault="00FB2EF9"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lastRenderedPageBreak/>
              <w:t xml:space="preserve">Decorrente desta condição facilitadora reside o facto de ser a própria Agência governamental a ter feito o pedido às Associações parceiras para colaborarem na resolução deste problema. Pala além de campanhas feitas nos </w:t>
            </w:r>
            <w:proofErr w:type="spellStart"/>
            <w:r>
              <w:rPr>
                <w:rFonts w:ascii="Verdana" w:hAnsi="Verdana"/>
                <w:color w:val="333333"/>
                <w:sz w:val="20"/>
                <w:szCs w:val="20"/>
                <w:lang w:val="pt-PT"/>
              </w:rPr>
              <w:t>mass</w:t>
            </w:r>
            <w:proofErr w:type="spellEnd"/>
            <w:r>
              <w:rPr>
                <w:rFonts w:ascii="Verdana" w:hAnsi="Verdana"/>
                <w:color w:val="333333"/>
                <w:sz w:val="20"/>
                <w:szCs w:val="20"/>
                <w:lang w:val="pt-PT"/>
              </w:rPr>
              <w:t xml:space="preserve"> media por algumas associações</w:t>
            </w:r>
            <w:r w:rsidR="003B092D">
              <w:rPr>
                <w:rFonts w:ascii="Verdana" w:hAnsi="Verdana"/>
                <w:color w:val="333333"/>
                <w:sz w:val="20"/>
                <w:szCs w:val="20"/>
                <w:lang w:val="pt-PT"/>
              </w:rPr>
              <w:t xml:space="preserve"> do consórcio</w:t>
            </w:r>
            <w:r>
              <w:rPr>
                <w:rFonts w:ascii="Verdana" w:hAnsi="Verdana"/>
                <w:color w:val="333333"/>
                <w:sz w:val="20"/>
                <w:szCs w:val="20"/>
                <w:lang w:val="pt-PT"/>
              </w:rPr>
              <w:t>, respondendo a este pedido</w:t>
            </w:r>
            <w:r w:rsidR="003B092D">
              <w:rPr>
                <w:rFonts w:ascii="Verdana" w:hAnsi="Verdana"/>
                <w:color w:val="333333"/>
                <w:sz w:val="20"/>
                <w:szCs w:val="20"/>
                <w:lang w:val="pt-PT"/>
              </w:rPr>
              <w:t>,</w:t>
            </w:r>
            <w:r>
              <w:rPr>
                <w:rFonts w:ascii="Verdana" w:hAnsi="Verdana"/>
                <w:color w:val="333333"/>
                <w:sz w:val="20"/>
                <w:szCs w:val="20"/>
                <w:lang w:val="pt-PT"/>
              </w:rPr>
              <w:t xml:space="preserve"> a APCEP tinha já realizado uma</w:t>
            </w:r>
            <w:r w:rsidR="00F60AD1">
              <w:rPr>
                <w:rFonts w:ascii="Verdana" w:hAnsi="Verdana"/>
                <w:color w:val="333333"/>
                <w:sz w:val="20"/>
                <w:szCs w:val="20"/>
                <w:lang w:val="pt-PT"/>
              </w:rPr>
              <w:t>s</w:t>
            </w:r>
            <w:r>
              <w:rPr>
                <w:rFonts w:ascii="Verdana" w:hAnsi="Verdana"/>
                <w:color w:val="333333"/>
                <w:sz w:val="20"/>
                <w:szCs w:val="20"/>
                <w:lang w:val="pt-PT"/>
              </w:rPr>
              <w:t xml:space="preserve"> </w:t>
            </w:r>
            <w:r w:rsidR="00F60AD1">
              <w:rPr>
                <w:rFonts w:ascii="Verdana" w:hAnsi="Verdana"/>
                <w:color w:val="333333"/>
                <w:sz w:val="20"/>
                <w:szCs w:val="20"/>
                <w:lang w:val="pt-PT"/>
              </w:rPr>
              <w:t>Jornadas de Alfabetização (janeiro de 2017) com atores sociais provenientes produzindo um relatório entregue ao Governo e tendo uma entr</w:t>
            </w:r>
            <w:r w:rsidR="00F60AD1">
              <w:rPr>
                <w:rFonts w:ascii="Verdana" w:hAnsi="Verdana"/>
                <w:color w:val="333333"/>
                <w:sz w:val="20"/>
                <w:szCs w:val="20"/>
                <w:lang w:val="pt-PT"/>
              </w:rPr>
              <w:t>e</w:t>
            </w:r>
            <w:r w:rsidR="00F60AD1">
              <w:rPr>
                <w:rFonts w:ascii="Verdana" w:hAnsi="Verdana"/>
                <w:color w:val="333333"/>
                <w:sz w:val="20"/>
                <w:szCs w:val="20"/>
                <w:lang w:val="pt-PT"/>
              </w:rPr>
              <w:t xml:space="preserve">vista sobre o tema com o próprio </w:t>
            </w:r>
            <w:r w:rsidR="003B092D">
              <w:rPr>
                <w:rFonts w:ascii="Verdana" w:hAnsi="Verdana"/>
                <w:color w:val="333333"/>
                <w:sz w:val="20"/>
                <w:szCs w:val="20"/>
                <w:lang w:val="pt-PT"/>
              </w:rPr>
              <w:t>S</w:t>
            </w:r>
            <w:r w:rsidR="00F60AD1">
              <w:rPr>
                <w:rFonts w:ascii="Verdana" w:hAnsi="Verdana"/>
                <w:color w:val="333333"/>
                <w:sz w:val="20"/>
                <w:szCs w:val="20"/>
                <w:lang w:val="pt-PT"/>
              </w:rPr>
              <w:t>ecretário de Estado. Nessas Jornadas age</w:t>
            </w:r>
            <w:r w:rsidR="00F60AD1">
              <w:rPr>
                <w:rFonts w:ascii="Verdana" w:hAnsi="Verdana"/>
                <w:color w:val="333333"/>
                <w:sz w:val="20"/>
                <w:szCs w:val="20"/>
                <w:lang w:val="pt-PT"/>
              </w:rPr>
              <w:t>n</w:t>
            </w:r>
            <w:r w:rsidR="00F60AD1">
              <w:rPr>
                <w:rFonts w:ascii="Verdana" w:hAnsi="Verdana"/>
                <w:color w:val="333333"/>
                <w:sz w:val="20"/>
                <w:szCs w:val="20"/>
                <w:lang w:val="pt-PT"/>
              </w:rPr>
              <w:t>dou-se ainda a realização de um Encontro com estes objetivos.</w:t>
            </w:r>
          </w:p>
          <w:p w:rsidR="007E775C" w:rsidRDefault="00500B95"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A existência de um grupo alargado de cidadãos com responsabilidades nos vários níveis sociais já referido (investigadores no domínio, </w:t>
            </w:r>
            <w:proofErr w:type="spellStart"/>
            <w:r>
              <w:rPr>
                <w:rFonts w:ascii="Verdana" w:hAnsi="Verdana"/>
                <w:color w:val="333333"/>
                <w:sz w:val="20"/>
                <w:szCs w:val="20"/>
                <w:lang w:val="pt-PT"/>
              </w:rPr>
              <w:t>ex-decisores</w:t>
            </w:r>
            <w:proofErr w:type="spellEnd"/>
            <w:r>
              <w:rPr>
                <w:rFonts w:ascii="Verdana" w:hAnsi="Verdana"/>
                <w:color w:val="333333"/>
                <w:sz w:val="20"/>
                <w:szCs w:val="20"/>
                <w:lang w:val="pt-PT"/>
              </w:rPr>
              <w:t xml:space="preserve"> pol</w:t>
            </w:r>
            <w:r w:rsidR="00F60AD1">
              <w:rPr>
                <w:rFonts w:ascii="Verdana" w:hAnsi="Verdana"/>
                <w:color w:val="333333"/>
                <w:sz w:val="20"/>
                <w:szCs w:val="20"/>
                <w:lang w:val="pt-PT"/>
              </w:rPr>
              <w:t>íticos, an</w:t>
            </w:r>
            <w:r w:rsidR="00F60AD1">
              <w:rPr>
                <w:rFonts w:ascii="Verdana" w:hAnsi="Verdana"/>
                <w:color w:val="333333"/>
                <w:sz w:val="20"/>
                <w:szCs w:val="20"/>
                <w:lang w:val="pt-PT"/>
              </w:rPr>
              <w:t>i</w:t>
            </w:r>
            <w:r w:rsidR="00F60AD1">
              <w:rPr>
                <w:rFonts w:ascii="Verdana" w:hAnsi="Verdana"/>
                <w:color w:val="333333"/>
                <w:sz w:val="20"/>
                <w:szCs w:val="20"/>
                <w:lang w:val="pt-PT"/>
              </w:rPr>
              <w:t xml:space="preserve">madores, voluntários…) </w:t>
            </w:r>
            <w:r w:rsidR="003B092D">
              <w:rPr>
                <w:rFonts w:ascii="Verdana" w:hAnsi="Verdana"/>
                <w:color w:val="333333"/>
                <w:sz w:val="20"/>
                <w:szCs w:val="20"/>
                <w:lang w:val="pt-PT"/>
              </w:rPr>
              <w:t xml:space="preserve">continuará </w:t>
            </w:r>
            <w:r w:rsidR="00F60AD1">
              <w:rPr>
                <w:rFonts w:ascii="Verdana" w:hAnsi="Verdana"/>
                <w:color w:val="333333"/>
                <w:sz w:val="20"/>
                <w:szCs w:val="20"/>
                <w:lang w:val="pt-PT"/>
              </w:rPr>
              <w:t xml:space="preserve">certamente a prossecução dos objetivos aqui elencados mesmo em situações políticas mais adversas.  </w:t>
            </w:r>
          </w:p>
          <w:p w:rsidR="009063AC" w:rsidRPr="003A3621" w:rsidRDefault="003B092D"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A hipótese de fazer um programa de Televisão sobre estes temas será uma via de pressão social sobre a qualidade a explorar.</w:t>
            </w:r>
          </w:p>
        </w:tc>
      </w:tr>
    </w:tbl>
    <w:p w:rsidR="00DB3BCA" w:rsidRPr="003A3621" w:rsidRDefault="00DB3BCA" w:rsidP="00DB3BCA">
      <w:pPr>
        <w:pStyle w:val="ListDash1"/>
        <w:spacing w:before="0" w:after="240"/>
        <w:ind w:left="714"/>
        <w:jc w:val="both"/>
        <w:rPr>
          <w:rFonts w:ascii="Verdana" w:hAnsi="Verdana"/>
          <w:color w:val="333333"/>
          <w:sz w:val="20"/>
          <w:szCs w:val="20"/>
          <w:lang w:val="pt-PT"/>
        </w:rPr>
      </w:pPr>
    </w:p>
    <w:p w:rsidR="00BE2FB9" w:rsidRDefault="009E07CE" w:rsidP="00BE2FB9">
      <w:pPr>
        <w:pStyle w:val="HTMLpr-formatado"/>
      </w:pPr>
      <w:r w:rsidRPr="009E07CE">
        <w:rPr>
          <w:rFonts w:ascii="Verdana" w:hAnsi="Verdana"/>
          <w:color w:val="333333"/>
          <w:lang w:val="en-GB"/>
        </w:rPr>
        <w:t xml:space="preserve">Which project </w:t>
      </w:r>
      <w:r w:rsidRPr="00624938">
        <w:rPr>
          <w:rFonts w:ascii="Verdana" w:hAnsi="Verdana"/>
          <w:b/>
          <w:color w:val="333333"/>
          <w:lang w:val="en-GB"/>
        </w:rPr>
        <w:t xml:space="preserve">activities </w:t>
      </w:r>
      <w:r w:rsidRPr="00624938">
        <w:rPr>
          <w:rFonts w:ascii="Verdana" w:hAnsi="Verdana"/>
          <w:color w:val="333333"/>
          <w:lang w:val="en-GB"/>
        </w:rPr>
        <w:t xml:space="preserve">(if any) </w:t>
      </w:r>
      <w:r w:rsidRPr="00624938">
        <w:rPr>
          <w:rFonts w:ascii="Verdana" w:hAnsi="Verdana"/>
          <w:b/>
          <w:color w:val="333333"/>
          <w:lang w:val="en-GB"/>
        </w:rPr>
        <w:t xml:space="preserve">will be subcontracted </w:t>
      </w:r>
      <w:r w:rsidR="00AF22D5" w:rsidRPr="003A3621">
        <w:rPr>
          <w:rFonts w:ascii="Verdana" w:hAnsi="Verdana"/>
          <w:color w:val="333333"/>
          <w:lang w:val="en-GB"/>
        </w:rPr>
        <w:t>and why?</w:t>
      </w:r>
      <w:r w:rsidR="00AF22D5" w:rsidRPr="003A3621">
        <w:rPr>
          <w:rFonts w:ascii="Verdana" w:hAnsi="Verdana"/>
          <w:b/>
          <w:color w:val="333333"/>
          <w:lang w:val="en-GB"/>
        </w:rPr>
        <w:t xml:space="preserve"> </w:t>
      </w:r>
      <w:proofErr w:type="spellStart"/>
      <w:r w:rsidR="00DB3BCA" w:rsidRPr="008E29C1">
        <w:rPr>
          <w:rFonts w:ascii="Verdana" w:hAnsi="Verdana"/>
          <w:color w:val="333333"/>
        </w:rPr>
        <w:t>Please</w:t>
      </w:r>
      <w:proofErr w:type="spellEnd"/>
      <w:r w:rsidR="00DB3BCA" w:rsidRPr="008E29C1">
        <w:rPr>
          <w:rFonts w:ascii="Verdana" w:hAnsi="Verdana"/>
          <w:color w:val="333333"/>
        </w:rPr>
        <w:t xml:space="preserve"> </w:t>
      </w:r>
      <w:proofErr w:type="spellStart"/>
      <w:r w:rsidR="00DB3BCA" w:rsidRPr="008E29C1">
        <w:rPr>
          <w:rFonts w:ascii="Verdana" w:hAnsi="Verdana"/>
          <w:color w:val="333333"/>
        </w:rPr>
        <w:t>justify</w:t>
      </w:r>
      <w:proofErr w:type="spellEnd"/>
      <w:r w:rsidR="00DB3BCA" w:rsidRPr="000F0959">
        <w:rPr>
          <w:rFonts w:ascii="Verdana" w:hAnsi="Verdana"/>
          <w:color w:val="333333"/>
        </w:rPr>
        <w:t>.</w:t>
      </w:r>
      <w:r w:rsidR="00675544" w:rsidRPr="00675544">
        <w:rPr>
          <w:rFonts w:ascii="Verdana" w:hAnsi="Verdana"/>
          <w:color w:val="333333"/>
        </w:rPr>
        <w:t xml:space="preserve"> </w:t>
      </w:r>
      <w:r w:rsidR="00675544" w:rsidRPr="00964844">
        <w:rPr>
          <w:rFonts w:ascii="Verdana" w:hAnsi="Verdana"/>
          <w:color w:val="333333"/>
        </w:rPr>
        <w:t>(</w:t>
      </w:r>
      <w:proofErr w:type="spellStart"/>
      <w:r w:rsidR="00675544" w:rsidRPr="00964844">
        <w:rPr>
          <w:rFonts w:ascii="Verdana" w:hAnsi="Verdana"/>
          <w:color w:val="333333"/>
        </w:rPr>
        <w:t>Maximum</w:t>
      </w:r>
      <w:proofErr w:type="spellEnd"/>
      <w:r w:rsidR="00675544" w:rsidRPr="00964844">
        <w:rPr>
          <w:rFonts w:ascii="Verdana" w:hAnsi="Verdana"/>
          <w:color w:val="333333"/>
        </w:rPr>
        <w:t xml:space="preserve">: </w:t>
      </w:r>
      <w:r w:rsidR="00675544">
        <w:rPr>
          <w:rFonts w:ascii="Verdana" w:hAnsi="Verdana"/>
          <w:color w:val="333333"/>
        </w:rPr>
        <w:t xml:space="preserve">2000 </w:t>
      </w:r>
      <w:proofErr w:type="spellStart"/>
      <w:r w:rsidR="00675544">
        <w:rPr>
          <w:rFonts w:ascii="Verdana" w:hAnsi="Verdana"/>
          <w:color w:val="333333"/>
        </w:rPr>
        <w:t>characters</w:t>
      </w:r>
      <w:proofErr w:type="spellEnd"/>
      <w:r w:rsidR="00675544">
        <w:rPr>
          <w:rFonts w:ascii="Verdana" w:hAnsi="Verdana"/>
          <w:color w:val="333333"/>
        </w:rPr>
        <w:t xml:space="preserve">, </w:t>
      </w:r>
      <w:proofErr w:type="spellStart"/>
      <w:r w:rsidR="00675544">
        <w:rPr>
          <w:rFonts w:ascii="Verdana" w:hAnsi="Verdana"/>
          <w:color w:val="333333"/>
        </w:rPr>
        <w:t>space</w:t>
      </w:r>
      <w:proofErr w:type="spellEnd"/>
      <w:r w:rsidR="00675544">
        <w:rPr>
          <w:rFonts w:ascii="Verdana" w:hAnsi="Verdana"/>
          <w:color w:val="333333"/>
        </w:rPr>
        <w:t xml:space="preserve"> </w:t>
      </w:r>
      <w:proofErr w:type="spellStart"/>
      <w:r w:rsidR="00675544">
        <w:rPr>
          <w:rFonts w:ascii="Verdana" w:hAnsi="Verdana"/>
          <w:color w:val="333333"/>
        </w:rPr>
        <w:t>included</w:t>
      </w:r>
      <w:proofErr w:type="spellEnd"/>
      <w:r w:rsidR="00675544" w:rsidRPr="00964844">
        <w:rPr>
          <w:rFonts w:ascii="Verdana" w:hAnsi="Verdana"/>
          <w:color w:val="333333"/>
        </w:rPr>
        <w:t>)</w:t>
      </w:r>
      <w:r w:rsidR="00BE2FB9" w:rsidRPr="00BE2FB9">
        <w:t xml:space="preserve"> </w:t>
      </w:r>
      <w:r w:rsidR="00BE2FB9">
        <w:t>5. Quais atividades do projeto (se houver) serão subcontratadas e por quê? Justificar. (Máximo: 2000 caract</w:t>
      </w:r>
      <w:r w:rsidR="00BE2FB9">
        <w:t>e</w:t>
      </w:r>
      <w:r w:rsidR="00BE2FB9">
        <w:t>res, espaço incluído)</w:t>
      </w:r>
    </w:p>
    <w:p w:rsidR="00DB3BCA" w:rsidRPr="004E4BD3" w:rsidRDefault="00DB3BCA" w:rsidP="00DB3BCA">
      <w:pPr>
        <w:spacing w:after="240" w:line="240" w:lineRule="auto"/>
        <w:jc w:val="both"/>
        <w:rPr>
          <w:rFonts w:ascii="Verdana" w:hAnsi="Verdana"/>
          <w:color w:val="333333"/>
          <w:sz w:val="20"/>
          <w:szCs w:val="20"/>
          <w:lang w:val="pt-PT"/>
        </w:rPr>
      </w:pPr>
    </w:p>
    <w:p w:rsidR="00570EC6" w:rsidRPr="003A3621" w:rsidRDefault="00E12F72" w:rsidP="00570EC6">
      <w:pPr>
        <w:jc w:val="both"/>
        <w:rPr>
          <w:rFonts w:ascii="Verdana" w:hAnsi="Verdana"/>
          <w:color w:val="FF0000"/>
          <w:sz w:val="20"/>
          <w:szCs w:val="20"/>
          <w:lang w:val="pt-PT"/>
        </w:rPr>
      </w:pPr>
      <w:r w:rsidRPr="00E12F72">
        <w:rPr>
          <w:rFonts w:ascii="Verdana" w:hAnsi="Verdana"/>
          <w:color w:val="FF0000"/>
          <w:sz w:val="20"/>
          <w:szCs w:val="20"/>
          <w:lang w:val="pt-PT"/>
        </w:rPr>
        <w:t>FALTA ESTA PARTE</w:t>
      </w:r>
    </w:p>
    <w:p w:rsidR="00BE2FB9" w:rsidRPr="003A3621" w:rsidRDefault="00BE2FB9" w:rsidP="00570EC6">
      <w:pPr>
        <w:jc w:val="both"/>
        <w:rPr>
          <w:rFonts w:ascii="Verdana" w:hAnsi="Verdana"/>
          <w:color w:val="7B6F44"/>
          <w:sz w:val="20"/>
          <w:szCs w:val="20"/>
          <w:lang w:val="pt-PT"/>
        </w:rPr>
      </w:pPr>
    </w:p>
    <w:p w:rsidR="00BE2FB9" w:rsidRPr="003A3621" w:rsidRDefault="00BE2FB9" w:rsidP="00570EC6">
      <w:pPr>
        <w:jc w:val="both"/>
        <w:rPr>
          <w:rFonts w:ascii="Verdana" w:hAnsi="Verdana"/>
          <w:color w:val="7B6F44"/>
          <w:sz w:val="20"/>
          <w:szCs w:val="20"/>
          <w:lang w:val="pt-PT"/>
        </w:rPr>
      </w:pPr>
    </w:p>
    <w:p w:rsidR="00BE2FB9" w:rsidRPr="003A3621" w:rsidRDefault="00BE2FB9" w:rsidP="00570EC6">
      <w:pPr>
        <w:jc w:val="both"/>
        <w:rPr>
          <w:rFonts w:ascii="Verdana" w:hAnsi="Verdana"/>
          <w:color w:val="7B6F44"/>
          <w:sz w:val="20"/>
          <w:szCs w:val="20"/>
          <w:lang w:val="pt-PT"/>
        </w:rPr>
      </w:pPr>
    </w:p>
    <w:p w:rsidR="00BE2FB9" w:rsidRPr="00771C4E" w:rsidRDefault="009E07CE" w:rsidP="00BE2FB9">
      <w:pPr>
        <w:pStyle w:val="HTMLpr-formatado"/>
        <w:rPr>
          <w:lang w:val="en-GB"/>
        </w:rPr>
      </w:pPr>
      <w:r w:rsidRPr="004E4BD3">
        <w:rPr>
          <w:rFonts w:ascii="Verdana" w:hAnsi="Verdana"/>
          <w:b/>
          <w:color w:val="333333"/>
        </w:rPr>
        <w:t xml:space="preserve">III. Impact and sustainability of the proposal </w:t>
      </w:r>
      <w:r w:rsidRPr="004E4BD3">
        <w:t xml:space="preserve">III. </w:t>
      </w:r>
      <w:proofErr w:type="spellStart"/>
      <w:r w:rsidR="00BE2FB9" w:rsidRPr="00771C4E">
        <w:rPr>
          <w:lang w:val="en-GB"/>
        </w:rPr>
        <w:t>Impacto</w:t>
      </w:r>
      <w:proofErr w:type="spellEnd"/>
      <w:r w:rsidR="00BE2FB9" w:rsidRPr="00771C4E">
        <w:rPr>
          <w:lang w:val="en-GB"/>
        </w:rPr>
        <w:t xml:space="preserve"> e </w:t>
      </w:r>
      <w:proofErr w:type="spellStart"/>
      <w:r w:rsidR="00BE2FB9" w:rsidRPr="00771C4E">
        <w:rPr>
          <w:lang w:val="en-GB"/>
        </w:rPr>
        <w:t>sustentabilidade</w:t>
      </w:r>
      <w:proofErr w:type="spellEnd"/>
      <w:r w:rsidR="00BE2FB9" w:rsidRPr="00771C4E">
        <w:rPr>
          <w:lang w:val="en-GB"/>
        </w:rPr>
        <w:t xml:space="preserve"> </w:t>
      </w:r>
      <w:proofErr w:type="spellStart"/>
      <w:r w:rsidR="00BE2FB9" w:rsidRPr="00771C4E">
        <w:rPr>
          <w:lang w:val="en-GB"/>
        </w:rPr>
        <w:t>da</w:t>
      </w:r>
      <w:proofErr w:type="spellEnd"/>
      <w:r w:rsidR="00BE2FB9" w:rsidRPr="00771C4E">
        <w:rPr>
          <w:lang w:val="en-GB"/>
        </w:rPr>
        <w:t xml:space="preserve"> </w:t>
      </w:r>
      <w:proofErr w:type="spellStart"/>
      <w:r w:rsidR="00BE2FB9" w:rsidRPr="00771C4E">
        <w:rPr>
          <w:lang w:val="en-GB"/>
        </w:rPr>
        <w:t>proposta</w:t>
      </w:r>
      <w:proofErr w:type="spellEnd"/>
    </w:p>
    <w:p w:rsidR="003D6BEA" w:rsidRPr="00374D2F" w:rsidRDefault="003D6BEA" w:rsidP="00675544">
      <w:pPr>
        <w:shd w:val="clear" w:color="auto" w:fill="EEECE1" w:themeFill="background2"/>
        <w:jc w:val="both"/>
        <w:rPr>
          <w:rFonts w:ascii="Verdana" w:hAnsi="Verdana"/>
          <w:color w:val="333333"/>
          <w:sz w:val="20"/>
          <w:szCs w:val="20"/>
        </w:rPr>
      </w:pPr>
    </w:p>
    <w:p w:rsidR="00F3190E" w:rsidRPr="00374D2F" w:rsidRDefault="00F3190E">
      <w:pPr>
        <w:spacing w:after="0" w:line="240" w:lineRule="auto"/>
        <w:rPr>
          <w:rFonts w:ascii="Verdana" w:hAnsi="Verdana"/>
          <w:color w:val="333333"/>
          <w:sz w:val="20"/>
          <w:szCs w:val="20"/>
        </w:rPr>
      </w:pPr>
    </w:p>
    <w:p w:rsidR="00BE2FB9" w:rsidRDefault="009E07CE" w:rsidP="00BE2FB9">
      <w:pPr>
        <w:pStyle w:val="HTMLpr-formatado"/>
      </w:pPr>
      <w:r w:rsidRPr="009E07CE">
        <w:rPr>
          <w:rFonts w:ascii="Verdana" w:hAnsi="Verdana"/>
          <w:color w:val="333333"/>
          <w:lang w:val="en-GB"/>
        </w:rPr>
        <w:t>Please describe the main elements of your dissemination (communication strategy and communication channels for each target group). How do you intend to ensure its eff</w:t>
      </w:r>
      <w:r w:rsidRPr="009E07CE">
        <w:rPr>
          <w:rFonts w:ascii="Verdana" w:hAnsi="Verdana"/>
          <w:color w:val="333333"/>
          <w:lang w:val="en-GB"/>
        </w:rPr>
        <w:t>i</w:t>
      </w:r>
      <w:r w:rsidRPr="009E07CE">
        <w:rPr>
          <w:rFonts w:ascii="Verdana" w:hAnsi="Verdana"/>
          <w:color w:val="333333"/>
          <w:lang w:val="en-GB"/>
        </w:rPr>
        <w:t xml:space="preserve">ciency and impact? </w:t>
      </w:r>
      <w:r w:rsidR="00675544" w:rsidRPr="00964844">
        <w:rPr>
          <w:rFonts w:ascii="Verdana" w:hAnsi="Verdana"/>
          <w:color w:val="333333"/>
        </w:rPr>
        <w:t>(</w:t>
      </w:r>
      <w:proofErr w:type="spellStart"/>
      <w:r w:rsidR="00675544" w:rsidRPr="00964844">
        <w:rPr>
          <w:rFonts w:ascii="Verdana" w:hAnsi="Verdana"/>
          <w:color w:val="333333"/>
        </w:rPr>
        <w:t>Maximum</w:t>
      </w:r>
      <w:proofErr w:type="spellEnd"/>
      <w:r w:rsidR="00675544" w:rsidRPr="00964844">
        <w:rPr>
          <w:rFonts w:ascii="Verdana" w:hAnsi="Verdana"/>
          <w:color w:val="333333"/>
        </w:rPr>
        <w:t xml:space="preserve">: </w:t>
      </w:r>
      <w:r w:rsidR="00675544">
        <w:rPr>
          <w:rFonts w:ascii="Verdana" w:hAnsi="Verdana"/>
          <w:color w:val="333333"/>
        </w:rPr>
        <w:t xml:space="preserve">4000 </w:t>
      </w:r>
      <w:proofErr w:type="spellStart"/>
      <w:r w:rsidR="00675544">
        <w:rPr>
          <w:rFonts w:ascii="Verdana" w:hAnsi="Verdana"/>
          <w:color w:val="333333"/>
        </w:rPr>
        <w:t>characters</w:t>
      </w:r>
      <w:proofErr w:type="spellEnd"/>
      <w:r w:rsidR="00675544">
        <w:rPr>
          <w:rFonts w:ascii="Verdana" w:hAnsi="Verdana"/>
          <w:color w:val="333333"/>
        </w:rPr>
        <w:t xml:space="preserve">, </w:t>
      </w:r>
      <w:proofErr w:type="spellStart"/>
      <w:r w:rsidR="00675544">
        <w:rPr>
          <w:rFonts w:ascii="Verdana" w:hAnsi="Verdana"/>
          <w:color w:val="333333"/>
        </w:rPr>
        <w:t>space</w:t>
      </w:r>
      <w:proofErr w:type="spellEnd"/>
      <w:r w:rsidR="00675544">
        <w:rPr>
          <w:rFonts w:ascii="Verdana" w:hAnsi="Verdana"/>
          <w:color w:val="333333"/>
        </w:rPr>
        <w:t xml:space="preserve"> </w:t>
      </w:r>
      <w:proofErr w:type="spellStart"/>
      <w:r w:rsidR="00675544">
        <w:rPr>
          <w:rFonts w:ascii="Verdana" w:hAnsi="Verdana"/>
          <w:color w:val="333333"/>
        </w:rPr>
        <w:t>included</w:t>
      </w:r>
      <w:proofErr w:type="spellEnd"/>
      <w:r w:rsidR="00675544" w:rsidRPr="00964844">
        <w:rPr>
          <w:rFonts w:ascii="Verdana" w:hAnsi="Verdana"/>
          <w:color w:val="333333"/>
        </w:rPr>
        <w:t>)</w:t>
      </w:r>
      <w:r w:rsidR="00BE2FB9" w:rsidRPr="00BE2FB9">
        <w:t xml:space="preserve"> </w:t>
      </w:r>
      <w:r w:rsidR="00BE2FB9">
        <w:t>1. Descreva os principais elementos da sua divulgação (estratégia de comunicação e canais de comunicação para cada grupo-alvo). Como você pretende garantir sua ef</w:t>
      </w:r>
      <w:r w:rsidR="00BE2FB9">
        <w:t>i</w:t>
      </w:r>
      <w:r w:rsidR="00BE2FB9">
        <w:t>ciência e impacto? (Máximo: 4000 caracteres, espaço incluído)</w:t>
      </w:r>
    </w:p>
    <w:p w:rsidR="00C44241" w:rsidRPr="003A3621" w:rsidRDefault="00C44241" w:rsidP="00756A3B">
      <w:pPr>
        <w:numPr>
          <w:ilvl w:val="0"/>
          <w:numId w:val="16"/>
        </w:numPr>
        <w:spacing w:after="240" w:line="240" w:lineRule="auto"/>
        <w:jc w:val="both"/>
        <w:rPr>
          <w:rFonts w:ascii="Verdana" w:hAnsi="Verdana"/>
          <w:color w:val="333333"/>
          <w:sz w:val="20"/>
          <w:szCs w:val="20"/>
          <w:lang w:val="pt-PT"/>
        </w:rPr>
      </w:pPr>
    </w:p>
    <w:tbl>
      <w:tblPr>
        <w:tblStyle w:val="Tabelacomgrelha"/>
        <w:tblW w:w="0" w:type="auto"/>
        <w:tblInd w:w="817" w:type="dxa"/>
        <w:tblLook w:val="04A0"/>
      </w:tblPr>
      <w:tblGrid>
        <w:gridCol w:w="8306"/>
      </w:tblGrid>
      <w:tr w:rsidR="001454FB" w:rsidRPr="00771C4E" w:rsidTr="00B24F76">
        <w:trPr>
          <w:trHeight w:val="1589"/>
        </w:trPr>
        <w:tc>
          <w:tcPr>
            <w:tcW w:w="8306" w:type="dxa"/>
          </w:tcPr>
          <w:p w:rsidR="001454FB" w:rsidRDefault="00237AB7"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O principal meio de difusão será através do próprio governo e da A</w:t>
            </w:r>
            <w:r w:rsidR="003765D7">
              <w:rPr>
                <w:rFonts w:ascii="Verdana" w:hAnsi="Verdana"/>
                <w:color w:val="333333"/>
                <w:sz w:val="20"/>
                <w:szCs w:val="20"/>
                <w:lang w:val="pt-PT"/>
              </w:rPr>
              <w:t>NQEP (Agê</w:t>
            </w:r>
            <w:r w:rsidR="003765D7">
              <w:rPr>
                <w:rFonts w:ascii="Verdana" w:hAnsi="Verdana"/>
                <w:color w:val="333333"/>
                <w:sz w:val="20"/>
                <w:szCs w:val="20"/>
                <w:lang w:val="pt-PT"/>
              </w:rPr>
              <w:t>n</w:t>
            </w:r>
            <w:r w:rsidR="003765D7">
              <w:rPr>
                <w:rFonts w:ascii="Verdana" w:hAnsi="Verdana"/>
                <w:color w:val="333333"/>
                <w:sz w:val="20"/>
                <w:szCs w:val="20"/>
                <w:lang w:val="pt-PT"/>
              </w:rPr>
              <w:t xml:space="preserve">cia Nacional para as Qualificações e Ensino Profissional). </w:t>
            </w:r>
            <w:r w:rsidR="0084407E">
              <w:rPr>
                <w:rFonts w:ascii="Verdana" w:hAnsi="Verdana"/>
                <w:color w:val="333333"/>
                <w:sz w:val="20"/>
                <w:szCs w:val="20"/>
                <w:lang w:val="pt-PT"/>
              </w:rPr>
              <w:t>Interessado em apr</w:t>
            </w:r>
            <w:r w:rsidR="0084407E">
              <w:rPr>
                <w:rFonts w:ascii="Verdana" w:hAnsi="Verdana"/>
                <w:color w:val="333333"/>
                <w:sz w:val="20"/>
                <w:szCs w:val="20"/>
                <w:lang w:val="pt-PT"/>
              </w:rPr>
              <w:t>o</w:t>
            </w:r>
            <w:r w:rsidR="0084407E">
              <w:rPr>
                <w:rFonts w:ascii="Verdana" w:hAnsi="Verdana"/>
                <w:color w:val="333333"/>
                <w:sz w:val="20"/>
                <w:szCs w:val="20"/>
                <w:lang w:val="pt-PT"/>
              </w:rPr>
              <w:t>fundar e dar maior coerência e adequação da resposta foi pedida a realização deste projeto.</w:t>
            </w:r>
          </w:p>
          <w:p w:rsidR="000F1D31" w:rsidRDefault="000F1D31"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Serão publicados livros e artigos de revistas assim como utilizadas as redes sociais. As instituições de Ensino Superior envolvidas orientarão teses de </w:t>
            </w:r>
            <w:r w:rsidR="00624938">
              <w:rPr>
                <w:rFonts w:ascii="Verdana" w:hAnsi="Verdana"/>
                <w:color w:val="333333"/>
                <w:sz w:val="20"/>
                <w:szCs w:val="20"/>
                <w:lang w:val="pt-PT"/>
              </w:rPr>
              <w:t>Me</w:t>
            </w:r>
            <w:r w:rsidR="00624938">
              <w:rPr>
                <w:rFonts w:ascii="Verdana" w:hAnsi="Verdana"/>
                <w:color w:val="333333"/>
                <w:sz w:val="20"/>
                <w:szCs w:val="20"/>
                <w:lang w:val="pt-PT"/>
              </w:rPr>
              <w:t>s</w:t>
            </w:r>
            <w:r w:rsidR="00624938">
              <w:rPr>
                <w:rFonts w:ascii="Verdana" w:hAnsi="Verdana"/>
                <w:color w:val="333333"/>
                <w:sz w:val="20"/>
                <w:szCs w:val="20"/>
                <w:lang w:val="pt-PT"/>
              </w:rPr>
              <w:t xml:space="preserve">trado </w:t>
            </w:r>
            <w:r>
              <w:rPr>
                <w:rFonts w:ascii="Verdana" w:hAnsi="Verdana"/>
                <w:color w:val="333333"/>
                <w:sz w:val="20"/>
                <w:szCs w:val="20"/>
                <w:lang w:val="pt-PT"/>
              </w:rPr>
              <w:t>e Doutoramento neste domínio.</w:t>
            </w:r>
          </w:p>
          <w:p w:rsidR="0073398F" w:rsidRDefault="0073398F"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No decorrer deste processo serão construídos materiais de formação e dinam</w:t>
            </w:r>
            <w:r>
              <w:rPr>
                <w:rFonts w:ascii="Verdana" w:hAnsi="Verdana"/>
                <w:color w:val="333333"/>
                <w:sz w:val="20"/>
                <w:szCs w:val="20"/>
                <w:lang w:val="pt-PT"/>
              </w:rPr>
              <w:t>i</w:t>
            </w:r>
            <w:r>
              <w:rPr>
                <w:rFonts w:ascii="Verdana" w:hAnsi="Verdana"/>
                <w:color w:val="333333"/>
                <w:sz w:val="20"/>
                <w:szCs w:val="20"/>
                <w:lang w:val="pt-PT"/>
              </w:rPr>
              <w:t>zadas plataformas online que poderão ser usadas de modo formativa nos gr</w:t>
            </w:r>
            <w:r>
              <w:rPr>
                <w:rFonts w:ascii="Verdana" w:hAnsi="Verdana"/>
                <w:color w:val="333333"/>
                <w:sz w:val="20"/>
                <w:szCs w:val="20"/>
                <w:lang w:val="pt-PT"/>
              </w:rPr>
              <w:t>u</w:t>
            </w:r>
            <w:r>
              <w:rPr>
                <w:rFonts w:ascii="Verdana" w:hAnsi="Verdana"/>
                <w:color w:val="333333"/>
                <w:sz w:val="20"/>
                <w:szCs w:val="20"/>
                <w:lang w:val="pt-PT"/>
              </w:rPr>
              <w:lastRenderedPageBreak/>
              <w:t>pos regionais e locais. Essas páginas poderão ir sendo enriquecidas com os resultados das experiências locais. Um técnico terá a responsabilidade de dinamizar essas páginas em contato com os grupos locais.</w:t>
            </w:r>
          </w:p>
          <w:p w:rsidR="0073398F" w:rsidRDefault="0073398F"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Será realizada uma conferência final para difusão dos resultados do projeto e apresentados os materiais disponíveis, organizada pela ANQEP mobilizando todas as suas estruturas locais.</w:t>
            </w:r>
          </w:p>
          <w:p w:rsidR="0073398F" w:rsidRDefault="0073398F" w:rsidP="007E775C">
            <w:pPr>
              <w:spacing w:after="240" w:line="240" w:lineRule="auto"/>
              <w:jc w:val="both"/>
              <w:rPr>
                <w:rFonts w:ascii="Verdana" w:hAnsi="Verdana"/>
                <w:color w:val="333333"/>
                <w:sz w:val="20"/>
                <w:szCs w:val="20"/>
                <w:lang w:val="pt-PT"/>
              </w:rPr>
            </w:pPr>
            <w:r>
              <w:rPr>
                <w:rFonts w:ascii="Verdana" w:hAnsi="Verdana"/>
                <w:color w:val="333333"/>
                <w:sz w:val="20"/>
                <w:szCs w:val="20"/>
                <w:lang w:val="pt-PT"/>
              </w:rPr>
              <w:t xml:space="preserve">Será realizada uma consulta a especialista de Comunicação Social para difundir os resultados mais pertinentes do projeto. </w:t>
            </w:r>
          </w:p>
          <w:p w:rsidR="000F1D31" w:rsidRDefault="000F1D31" w:rsidP="007E775C">
            <w:pPr>
              <w:spacing w:after="240" w:line="240" w:lineRule="auto"/>
              <w:jc w:val="both"/>
              <w:rPr>
                <w:rFonts w:ascii="Verdana" w:hAnsi="Verdana"/>
                <w:color w:val="333333"/>
                <w:sz w:val="20"/>
                <w:szCs w:val="20"/>
                <w:lang w:val="pt-PT"/>
              </w:rPr>
            </w:pPr>
          </w:p>
          <w:p w:rsidR="00180B52" w:rsidRPr="003A3621" w:rsidRDefault="000F1D31">
            <w:pPr>
              <w:spacing w:after="240" w:line="240" w:lineRule="auto"/>
              <w:jc w:val="both"/>
              <w:rPr>
                <w:rFonts w:ascii="Verdana" w:hAnsi="Verdana"/>
                <w:color w:val="333333"/>
                <w:sz w:val="20"/>
                <w:szCs w:val="20"/>
                <w:lang w:val="pt-PT"/>
              </w:rPr>
            </w:pPr>
            <w:r w:rsidRPr="009479D8">
              <w:rPr>
                <w:rFonts w:ascii="Verdana" w:hAnsi="Verdana"/>
                <w:i/>
                <w:color w:val="C00000"/>
                <w:sz w:val="20"/>
                <w:szCs w:val="20"/>
                <w:lang w:val="pt-PT"/>
              </w:rPr>
              <w:t>(para continuar)</w:t>
            </w:r>
          </w:p>
        </w:tc>
      </w:tr>
    </w:tbl>
    <w:p w:rsidR="00E820BC" w:rsidRPr="003A3621" w:rsidRDefault="00E820BC" w:rsidP="007E775C">
      <w:pPr>
        <w:spacing w:after="0" w:line="240" w:lineRule="auto"/>
        <w:jc w:val="both"/>
        <w:rPr>
          <w:rFonts w:ascii="Verdana" w:hAnsi="Verdana"/>
          <w:color w:val="333333"/>
          <w:sz w:val="20"/>
          <w:szCs w:val="20"/>
          <w:lang w:val="pt-PT"/>
        </w:rPr>
      </w:pPr>
    </w:p>
    <w:p w:rsidR="003D6BEA" w:rsidRPr="003A3621" w:rsidRDefault="003D6BEA" w:rsidP="003D6BEA">
      <w:pPr>
        <w:spacing w:after="0" w:line="240" w:lineRule="auto"/>
        <w:rPr>
          <w:rFonts w:ascii="Verdana" w:hAnsi="Verdana"/>
          <w:color w:val="333333"/>
          <w:sz w:val="20"/>
          <w:szCs w:val="20"/>
          <w:lang w:val="pt-PT"/>
        </w:rPr>
      </w:pPr>
    </w:p>
    <w:p w:rsidR="00BE2FB9" w:rsidRDefault="009E07CE" w:rsidP="00BE2FB9">
      <w:pPr>
        <w:pStyle w:val="HTMLpr-formatado"/>
      </w:pPr>
      <w:r w:rsidRPr="009E07CE">
        <w:rPr>
          <w:rFonts w:ascii="Verdana" w:hAnsi="Verdana"/>
          <w:color w:val="333333"/>
          <w:lang w:val="en-GB"/>
        </w:rPr>
        <w:t xml:space="preserve">How do you intend to sustain the impact and outcomes of the project after the end of the financing period? How could deliverables be exploited by other stakeholders or outcomes be upscaled after the project has ended? </w:t>
      </w:r>
      <w:r w:rsidR="00675544" w:rsidRPr="00964844">
        <w:rPr>
          <w:rFonts w:ascii="Verdana" w:hAnsi="Verdana"/>
          <w:color w:val="333333"/>
        </w:rPr>
        <w:t>(</w:t>
      </w:r>
      <w:proofErr w:type="spellStart"/>
      <w:r w:rsidR="00675544" w:rsidRPr="00964844">
        <w:rPr>
          <w:rFonts w:ascii="Verdana" w:hAnsi="Verdana"/>
          <w:color w:val="333333"/>
        </w:rPr>
        <w:t>Maximum</w:t>
      </w:r>
      <w:proofErr w:type="spellEnd"/>
      <w:r w:rsidR="00675544" w:rsidRPr="00964844">
        <w:rPr>
          <w:rFonts w:ascii="Verdana" w:hAnsi="Verdana"/>
          <w:color w:val="333333"/>
        </w:rPr>
        <w:t xml:space="preserve">: </w:t>
      </w:r>
      <w:r w:rsidR="00675544">
        <w:rPr>
          <w:rFonts w:ascii="Verdana" w:hAnsi="Verdana"/>
          <w:color w:val="333333"/>
        </w:rPr>
        <w:t xml:space="preserve">2000 </w:t>
      </w:r>
      <w:proofErr w:type="spellStart"/>
      <w:r w:rsidR="00675544">
        <w:rPr>
          <w:rFonts w:ascii="Verdana" w:hAnsi="Verdana"/>
          <w:color w:val="333333"/>
        </w:rPr>
        <w:t>characters</w:t>
      </w:r>
      <w:proofErr w:type="spellEnd"/>
      <w:r w:rsidR="00675544">
        <w:rPr>
          <w:rFonts w:ascii="Verdana" w:hAnsi="Verdana"/>
          <w:color w:val="333333"/>
        </w:rPr>
        <w:t xml:space="preserve">, </w:t>
      </w:r>
      <w:proofErr w:type="spellStart"/>
      <w:r w:rsidR="00675544">
        <w:rPr>
          <w:rFonts w:ascii="Verdana" w:hAnsi="Verdana"/>
          <w:color w:val="333333"/>
        </w:rPr>
        <w:t>space</w:t>
      </w:r>
      <w:proofErr w:type="spellEnd"/>
      <w:r w:rsidR="00675544">
        <w:rPr>
          <w:rFonts w:ascii="Verdana" w:hAnsi="Verdana"/>
          <w:color w:val="333333"/>
        </w:rPr>
        <w:t xml:space="preserve"> </w:t>
      </w:r>
      <w:proofErr w:type="spellStart"/>
      <w:r w:rsidR="00675544">
        <w:rPr>
          <w:rFonts w:ascii="Verdana" w:hAnsi="Verdana"/>
          <w:color w:val="333333"/>
        </w:rPr>
        <w:t>included</w:t>
      </w:r>
      <w:proofErr w:type="spellEnd"/>
      <w:r w:rsidR="00675544" w:rsidRPr="00964844">
        <w:rPr>
          <w:rFonts w:ascii="Verdana" w:hAnsi="Verdana"/>
          <w:color w:val="333333"/>
        </w:rPr>
        <w:t>)</w:t>
      </w:r>
      <w:r w:rsidR="00BE2FB9" w:rsidRPr="00BE2FB9">
        <w:t xml:space="preserve"> </w:t>
      </w:r>
      <w:r w:rsidR="00BE2FB9">
        <w:t xml:space="preserve">2. Como </w:t>
      </w:r>
      <w:r w:rsidR="000F1D31">
        <w:t xml:space="preserve">se </w:t>
      </w:r>
      <w:r w:rsidR="00BE2FB9">
        <w:t>pretende manter o impacto e os resultados do projeto após o final do período de financiamento? Como os produtos podem ser explorados por outras partes interessadas ou os resultados serão aprimorados após o término do projeto? (Máximo: 2000 caracteres, espaço incluído)</w:t>
      </w:r>
    </w:p>
    <w:p w:rsidR="003D6BEA" w:rsidRPr="00374D2F" w:rsidRDefault="003D6BEA" w:rsidP="003D6BEA">
      <w:pPr>
        <w:numPr>
          <w:ilvl w:val="0"/>
          <w:numId w:val="16"/>
        </w:numPr>
        <w:spacing w:after="240" w:line="240" w:lineRule="auto"/>
        <w:jc w:val="both"/>
        <w:rPr>
          <w:rFonts w:ascii="Verdana" w:hAnsi="Verdana"/>
          <w:color w:val="333333"/>
          <w:sz w:val="20"/>
          <w:szCs w:val="20"/>
        </w:rPr>
      </w:pPr>
    </w:p>
    <w:tbl>
      <w:tblPr>
        <w:tblStyle w:val="Tabelacomgrelha"/>
        <w:tblW w:w="0" w:type="auto"/>
        <w:tblInd w:w="817" w:type="dxa"/>
        <w:tblLook w:val="04A0"/>
      </w:tblPr>
      <w:tblGrid>
        <w:gridCol w:w="8306"/>
      </w:tblGrid>
      <w:tr w:rsidR="003D6BEA" w:rsidRPr="003A3621" w:rsidTr="004A3185">
        <w:trPr>
          <w:trHeight w:val="1589"/>
        </w:trPr>
        <w:tc>
          <w:tcPr>
            <w:tcW w:w="8306" w:type="dxa"/>
            <w:shd w:val="clear" w:color="auto" w:fill="auto"/>
          </w:tcPr>
          <w:p w:rsidR="003D6BEA"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Este projeto integra para a sua realização vários tipos de instituições que irão posteriormente garantir a difusão do conhecimento adquirido nos seus meios sociais e profissionais.</w:t>
            </w:r>
          </w:p>
          <w:p w:rsidR="002372EE"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Para além das instituições do consórcio existe já uma rede (dinamizada por uma das associações do consórcio) composta por cerca de 50 elementos que realiz</w:t>
            </w:r>
            <w:r w:rsidR="00AC01B2">
              <w:rPr>
                <w:rFonts w:ascii="Verdana" w:hAnsi="Verdana"/>
                <w:sz w:val="20"/>
                <w:szCs w:val="20"/>
                <w:lang w:val="pt-PT"/>
              </w:rPr>
              <w:t>aram</w:t>
            </w:r>
            <w:r w:rsidRPr="003A3621">
              <w:rPr>
                <w:rFonts w:ascii="Verdana" w:hAnsi="Verdana"/>
                <w:sz w:val="20"/>
                <w:szCs w:val="20"/>
                <w:lang w:val="pt-PT"/>
              </w:rPr>
              <w:t xml:space="preserve"> as Jornadas de </w:t>
            </w:r>
            <w:r w:rsidR="00AC01B2">
              <w:rPr>
                <w:rFonts w:ascii="Verdana" w:hAnsi="Verdana"/>
                <w:sz w:val="20"/>
                <w:szCs w:val="20"/>
                <w:lang w:val="pt-PT"/>
              </w:rPr>
              <w:t>A</w:t>
            </w:r>
            <w:r w:rsidRPr="003A3621">
              <w:rPr>
                <w:rFonts w:ascii="Verdana" w:hAnsi="Verdana"/>
                <w:sz w:val="20"/>
                <w:szCs w:val="20"/>
                <w:lang w:val="pt-PT"/>
              </w:rPr>
              <w:t>lfabetização referidas em janeiro de 2017, com grande diversidade das pessoas implicadas e que tem vindo a alargar-se pr</w:t>
            </w:r>
            <w:r w:rsidRPr="003A3621">
              <w:rPr>
                <w:rFonts w:ascii="Verdana" w:hAnsi="Verdana"/>
                <w:sz w:val="20"/>
                <w:szCs w:val="20"/>
                <w:lang w:val="pt-PT"/>
              </w:rPr>
              <w:t>o</w:t>
            </w:r>
            <w:r w:rsidRPr="003A3621">
              <w:rPr>
                <w:rFonts w:ascii="Verdana" w:hAnsi="Verdana"/>
                <w:sz w:val="20"/>
                <w:szCs w:val="20"/>
                <w:lang w:val="pt-PT"/>
              </w:rPr>
              <w:t>gressivamente através de pedidos de apoio.</w:t>
            </w:r>
          </w:p>
          <w:p w:rsidR="00B55DC1"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 xml:space="preserve">Refira-se num primeiro tempo a </w:t>
            </w:r>
            <w:r w:rsidRPr="003A3621">
              <w:rPr>
                <w:rFonts w:ascii="Verdana" w:hAnsi="Verdana"/>
                <w:b/>
                <w:sz w:val="20"/>
                <w:szCs w:val="20"/>
                <w:lang w:val="pt-PT"/>
              </w:rPr>
              <w:t>difusão geográfica</w:t>
            </w:r>
            <w:r w:rsidRPr="003A3621">
              <w:rPr>
                <w:rFonts w:ascii="Verdana" w:hAnsi="Verdana"/>
                <w:sz w:val="20"/>
                <w:szCs w:val="20"/>
                <w:lang w:val="pt-PT"/>
              </w:rPr>
              <w:t xml:space="preserve"> do projeto por todo o país. Na Região Norte temos uma Associação no Grande Porto, a EPATV (Minho) e a Universidade do Minho. Na região Centro temos a Escola Superior de Educação de Coimbra e as autarquias ligadas aos projetos de alfabetização (</w:t>
            </w:r>
            <w:r w:rsidRPr="003A3621">
              <w:rPr>
                <w:rFonts w:ascii="Verdana" w:hAnsi="Verdana"/>
                <w:i/>
                <w:sz w:val="20"/>
                <w:szCs w:val="20"/>
                <w:lang w:val="pt-PT"/>
              </w:rPr>
              <w:t>Letras Para a Vida</w:t>
            </w:r>
            <w:r w:rsidRPr="003A3621">
              <w:rPr>
                <w:rFonts w:ascii="Verdana" w:hAnsi="Verdana"/>
                <w:sz w:val="20"/>
                <w:szCs w:val="20"/>
                <w:lang w:val="pt-PT"/>
              </w:rPr>
              <w:t>) que receberam o prémio europeu da EAEA, uma Associ</w:t>
            </w:r>
            <w:r w:rsidRPr="003A3621">
              <w:rPr>
                <w:rFonts w:ascii="Verdana" w:hAnsi="Verdana"/>
                <w:sz w:val="20"/>
                <w:szCs w:val="20"/>
                <w:lang w:val="pt-PT"/>
              </w:rPr>
              <w:t>a</w:t>
            </w:r>
            <w:r w:rsidRPr="003A3621">
              <w:rPr>
                <w:rFonts w:ascii="Verdana" w:hAnsi="Verdana"/>
                <w:sz w:val="20"/>
                <w:szCs w:val="20"/>
                <w:lang w:val="pt-PT"/>
              </w:rPr>
              <w:t xml:space="preserve">ção </w:t>
            </w:r>
            <w:proofErr w:type="spellStart"/>
            <w:r w:rsidR="00E7448E">
              <w:rPr>
                <w:rFonts w:ascii="Verdana" w:hAnsi="Verdana"/>
                <w:sz w:val="20"/>
                <w:szCs w:val="20"/>
                <w:lang w:val="pt-PT"/>
              </w:rPr>
              <w:t>intergeracional</w:t>
            </w:r>
            <w:proofErr w:type="spellEnd"/>
            <w:r w:rsidR="00E7448E">
              <w:rPr>
                <w:rFonts w:ascii="Verdana" w:hAnsi="Verdana"/>
                <w:sz w:val="20"/>
                <w:szCs w:val="20"/>
                <w:lang w:val="pt-PT"/>
              </w:rPr>
              <w:t>, assim</w:t>
            </w:r>
            <w:r w:rsidRPr="003A3621">
              <w:rPr>
                <w:rFonts w:ascii="Verdana" w:hAnsi="Verdana"/>
                <w:sz w:val="20"/>
                <w:szCs w:val="20"/>
                <w:lang w:val="pt-PT"/>
              </w:rPr>
              <w:t xml:space="preserve"> como as associações de ciganos. Na região de Li</w:t>
            </w:r>
            <w:r w:rsidRPr="003A3621">
              <w:rPr>
                <w:rFonts w:ascii="Verdana" w:hAnsi="Verdana"/>
                <w:sz w:val="20"/>
                <w:szCs w:val="20"/>
                <w:lang w:val="pt-PT"/>
              </w:rPr>
              <w:t>s</w:t>
            </w:r>
            <w:r w:rsidRPr="003A3621">
              <w:rPr>
                <w:rFonts w:ascii="Verdana" w:hAnsi="Verdana"/>
                <w:sz w:val="20"/>
                <w:szCs w:val="20"/>
                <w:lang w:val="pt-PT"/>
              </w:rPr>
              <w:t>boa, temos o núcleo da APCEP que trabalha com vários centros Qualifica e várias associações no domínio; o Instituto de Educação da Universidade de Li</w:t>
            </w:r>
            <w:r w:rsidRPr="003A3621">
              <w:rPr>
                <w:rFonts w:ascii="Verdana" w:hAnsi="Verdana"/>
                <w:sz w:val="20"/>
                <w:szCs w:val="20"/>
                <w:lang w:val="pt-PT"/>
              </w:rPr>
              <w:t>s</w:t>
            </w:r>
            <w:r w:rsidRPr="003A3621">
              <w:rPr>
                <w:rFonts w:ascii="Verdana" w:hAnsi="Verdana"/>
                <w:sz w:val="20"/>
                <w:szCs w:val="20"/>
                <w:lang w:val="pt-PT"/>
              </w:rPr>
              <w:t xml:space="preserve">boa; no Alentejo temos a Universidade Popular Túlio Espanca e a universidade de Évora que desenvolve uma larga ação territorial neste domínio. No Algarve temos a Universidade do Algarve, a Associação de desenvolvimento Local In Loco e a associação ECOS.  </w:t>
            </w:r>
          </w:p>
          <w:p w:rsidR="00B516EC"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As universidades e instituições de ensino superior referidas e outras (Setúbal, Lisboa, Porto, Leiria</w:t>
            </w:r>
            <w:r w:rsidR="00845B76">
              <w:rPr>
                <w:rFonts w:ascii="Verdana" w:hAnsi="Verdana"/>
                <w:sz w:val="20"/>
                <w:szCs w:val="20"/>
                <w:lang w:val="pt-PT"/>
              </w:rPr>
              <w:t>, Braga, Vila Real</w:t>
            </w:r>
            <w:r w:rsidRPr="003A3621">
              <w:rPr>
                <w:rFonts w:ascii="Verdana" w:hAnsi="Verdana"/>
                <w:sz w:val="20"/>
                <w:szCs w:val="20"/>
                <w:lang w:val="pt-PT"/>
              </w:rPr>
              <w:t>) têm Cursos de licenciatura, mestrado e pós-graduações de educação de adultos, difundem os saberes produzidos junto dos seus alunos e comunidades (através de estágios e investigação-ação), dinamizam atividades locais através de estágios, e produzem e aprofundam o conhecimento produzidos através dos seus trabalhos de investigação.</w:t>
            </w:r>
          </w:p>
          <w:p w:rsidR="001A7229"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 xml:space="preserve">As grandes ONG envolvidas difundem nos seus grupos o saber produzido neste </w:t>
            </w:r>
            <w:r w:rsidRPr="003A3621">
              <w:rPr>
                <w:rFonts w:ascii="Verdana" w:hAnsi="Verdana"/>
                <w:sz w:val="20"/>
                <w:szCs w:val="20"/>
                <w:lang w:val="pt-PT"/>
              </w:rPr>
              <w:lastRenderedPageBreak/>
              <w:t xml:space="preserve">projeto; referimo-nos às ONG de Desenvolvimento Local, às de cidadania ativa e participação democrática, às especificamente educativas; </w:t>
            </w:r>
          </w:p>
          <w:p w:rsidR="00B516EC"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As autarquias já envolvidas de âmbito mais local (Condeixa, Poiares) ou gra</w:t>
            </w:r>
            <w:r w:rsidRPr="003A3621">
              <w:rPr>
                <w:rFonts w:ascii="Verdana" w:hAnsi="Verdana"/>
                <w:sz w:val="20"/>
                <w:szCs w:val="20"/>
                <w:lang w:val="pt-PT"/>
              </w:rPr>
              <w:t>n</w:t>
            </w:r>
            <w:r w:rsidRPr="003A3621">
              <w:rPr>
                <w:rFonts w:ascii="Verdana" w:hAnsi="Verdana"/>
                <w:sz w:val="20"/>
                <w:szCs w:val="20"/>
                <w:lang w:val="pt-PT"/>
              </w:rPr>
              <w:t>des cidades (Amadora</w:t>
            </w:r>
            <w:r w:rsidR="001E5C43">
              <w:rPr>
                <w:rFonts w:ascii="Verdana" w:hAnsi="Verdana"/>
                <w:sz w:val="20"/>
                <w:szCs w:val="20"/>
                <w:lang w:val="pt-PT"/>
              </w:rPr>
              <w:t>, Loulé</w:t>
            </w:r>
            <w:r w:rsidRPr="003A3621">
              <w:rPr>
                <w:rFonts w:ascii="Verdana" w:hAnsi="Verdana"/>
                <w:sz w:val="20"/>
                <w:szCs w:val="20"/>
                <w:lang w:val="pt-PT"/>
              </w:rPr>
              <w:t xml:space="preserve">) criarão condições </w:t>
            </w:r>
            <w:r w:rsidR="00AC01B2">
              <w:rPr>
                <w:rFonts w:ascii="Verdana" w:hAnsi="Verdana"/>
                <w:sz w:val="20"/>
                <w:szCs w:val="20"/>
                <w:lang w:val="pt-PT"/>
              </w:rPr>
              <w:t xml:space="preserve">de </w:t>
            </w:r>
            <w:r w:rsidRPr="003A3621">
              <w:rPr>
                <w:rFonts w:ascii="Verdana" w:hAnsi="Verdana"/>
                <w:sz w:val="20"/>
                <w:szCs w:val="20"/>
                <w:lang w:val="pt-PT"/>
              </w:rPr>
              <w:t>difusão e atividades cont</w:t>
            </w:r>
            <w:r w:rsidRPr="003A3621">
              <w:rPr>
                <w:rFonts w:ascii="Verdana" w:hAnsi="Verdana"/>
                <w:sz w:val="20"/>
                <w:szCs w:val="20"/>
                <w:lang w:val="pt-PT"/>
              </w:rPr>
              <w:t>i</w:t>
            </w:r>
            <w:r w:rsidRPr="003A3621">
              <w:rPr>
                <w:rFonts w:ascii="Verdana" w:hAnsi="Verdana"/>
                <w:sz w:val="20"/>
                <w:szCs w:val="20"/>
                <w:lang w:val="pt-PT"/>
              </w:rPr>
              <w:t>nuadas e permanentes.</w:t>
            </w:r>
            <w:r w:rsidR="001E5C43">
              <w:rPr>
                <w:rFonts w:ascii="Verdana" w:hAnsi="Verdana"/>
                <w:sz w:val="20"/>
                <w:szCs w:val="20"/>
                <w:lang w:val="pt-PT"/>
              </w:rPr>
              <w:t xml:space="preserve"> Outras se juntarão no decorrer deste processo.</w:t>
            </w:r>
            <w:r w:rsidRPr="003A3621">
              <w:rPr>
                <w:rFonts w:ascii="Verdana" w:hAnsi="Verdana"/>
                <w:sz w:val="20"/>
                <w:szCs w:val="20"/>
                <w:lang w:val="pt-PT"/>
              </w:rPr>
              <w:t xml:space="preserve"> </w:t>
            </w:r>
          </w:p>
          <w:p w:rsidR="007467DC"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 xml:space="preserve"> As IPSS (Instituições Particulares de Solidariedade social) e os projetos de luta contra a pobreza alargarão a problemática nas suas redes para chegarem a grupos mais alargados de população desfavorecida. Idem as paróquias nas suas atividades de serviço de apoio à comunidade; </w:t>
            </w:r>
          </w:p>
          <w:p w:rsidR="001A7229" w:rsidRPr="003A3621" w:rsidRDefault="00AF22D5" w:rsidP="00011B08">
            <w:pPr>
              <w:spacing w:after="240" w:line="240" w:lineRule="auto"/>
              <w:jc w:val="both"/>
              <w:rPr>
                <w:rFonts w:ascii="Verdana" w:hAnsi="Verdana"/>
                <w:sz w:val="20"/>
                <w:szCs w:val="20"/>
                <w:lang w:val="pt-PT"/>
              </w:rPr>
            </w:pPr>
            <w:r w:rsidRPr="003A3621">
              <w:rPr>
                <w:rFonts w:ascii="Verdana" w:hAnsi="Verdana"/>
                <w:sz w:val="20"/>
                <w:szCs w:val="20"/>
                <w:lang w:val="pt-PT"/>
              </w:rPr>
              <w:t xml:space="preserve">As Universidades seniores e </w:t>
            </w:r>
            <w:proofErr w:type="spellStart"/>
            <w:r w:rsidRPr="003A3621">
              <w:rPr>
                <w:rFonts w:ascii="Verdana" w:hAnsi="Verdana"/>
                <w:sz w:val="20"/>
                <w:szCs w:val="20"/>
                <w:lang w:val="pt-PT"/>
              </w:rPr>
              <w:t>intergeracionais</w:t>
            </w:r>
            <w:proofErr w:type="spellEnd"/>
            <w:r w:rsidRPr="003A3621">
              <w:rPr>
                <w:rFonts w:ascii="Verdana" w:hAnsi="Verdana"/>
                <w:sz w:val="20"/>
                <w:szCs w:val="20"/>
                <w:lang w:val="pt-PT"/>
              </w:rPr>
              <w:t>, alargarão as suas atividades às respostas de literacia entendendo que o voluntariado que desejam fazer pa</w:t>
            </w:r>
            <w:r w:rsidRPr="003A3621">
              <w:rPr>
                <w:rFonts w:ascii="Verdana" w:hAnsi="Verdana"/>
                <w:sz w:val="20"/>
                <w:szCs w:val="20"/>
                <w:lang w:val="pt-PT"/>
              </w:rPr>
              <w:t>s</w:t>
            </w:r>
            <w:r w:rsidRPr="003A3621">
              <w:rPr>
                <w:rFonts w:ascii="Verdana" w:hAnsi="Verdana"/>
                <w:sz w:val="20"/>
                <w:szCs w:val="20"/>
                <w:lang w:val="pt-PT"/>
              </w:rPr>
              <w:t xml:space="preserve">sam por estes grupos de seus pares.     </w:t>
            </w:r>
          </w:p>
          <w:p w:rsidR="00180B52" w:rsidRPr="003A3621" w:rsidRDefault="00AF22D5">
            <w:pPr>
              <w:spacing w:after="240" w:line="240" w:lineRule="auto"/>
              <w:jc w:val="both"/>
              <w:rPr>
                <w:rFonts w:ascii="Verdana" w:hAnsi="Verdana"/>
                <w:sz w:val="20"/>
                <w:szCs w:val="20"/>
                <w:lang w:val="pt-PT"/>
              </w:rPr>
            </w:pPr>
            <w:r w:rsidRPr="003A3621">
              <w:rPr>
                <w:rFonts w:ascii="Verdana" w:hAnsi="Verdana"/>
                <w:sz w:val="20"/>
                <w:szCs w:val="20"/>
                <w:lang w:val="pt-PT"/>
              </w:rPr>
              <w:t xml:space="preserve">As escolas irão cada vez mais compreendendo os modos específicos de abordar estes grupos desenvolvendo perspetivas de educação permanente facilitadoras do sucesso dos seus alunos destes meios, rompendo, deste modo, o ciclo de propagação do analfabetismo. O programa de combate ao insucesso escolar atualmente em curso integrará esta preocupação nos seus programas de envolvimento parental na escolaridade dos filhos. </w:t>
            </w:r>
          </w:p>
        </w:tc>
      </w:tr>
    </w:tbl>
    <w:p w:rsidR="003D6BEA" w:rsidRPr="003A3621" w:rsidRDefault="003D6BEA" w:rsidP="007E775C">
      <w:pPr>
        <w:spacing w:after="0" w:line="240" w:lineRule="auto"/>
        <w:jc w:val="both"/>
        <w:rPr>
          <w:rFonts w:ascii="Verdana" w:hAnsi="Verdana"/>
          <w:color w:val="333333"/>
          <w:sz w:val="20"/>
          <w:szCs w:val="20"/>
          <w:lang w:val="pt-PT"/>
        </w:rPr>
      </w:pPr>
    </w:p>
    <w:p w:rsidR="00756A3B" w:rsidRPr="003A3621" w:rsidRDefault="00756A3B">
      <w:pPr>
        <w:spacing w:after="0" w:line="240" w:lineRule="auto"/>
        <w:rPr>
          <w:rFonts w:ascii="Verdana" w:hAnsi="Verdana"/>
          <w:b/>
          <w:sz w:val="24"/>
          <w:szCs w:val="24"/>
          <w:lang w:val="pt-PT"/>
        </w:rPr>
      </w:pPr>
    </w:p>
    <w:p w:rsidR="00DD5178" w:rsidRPr="003A3621" w:rsidRDefault="00BB7668" w:rsidP="00DD5178">
      <w:pPr>
        <w:rPr>
          <w:lang w:val="pt-PT"/>
        </w:rPr>
      </w:pPr>
      <w:r>
        <w:rPr>
          <w:lang w:val="pt-PT"/>
        </w:rPr>
        <w:t>O que nos propomos fazer:</w:t>
      </w:r>
    </w:p>
    <w:tbl>
      <w:tblPr>
        <w:tblStyle w:val="Tabelacomgrelha"/>
        <w:tblW w:w="9039" w:type="dxa"/>
        <w:tblLook w:val="04A0"/>
      </w:tblPr>
      <w:tblGrid>
        <w:gridCol w:w="2288"/>
        <w:gridCol w:w="6751"/>
      </w:tblGrid>
      <w:tr w:rsidR="00BA3E4B" w:rsidRPr="003A3621" w:rsidTr="00BA3E4B">
        <w:tc>
          <w:tcPr>
            <w:tcW w:w="2197" w:type="dxa"/>
          </w:tcPr>
          <w:p w:rsidR="00BA3E4B" w:rsidRPr="003A3621" w:rsidRDefault="00BA3E4B" w:rsidP="00A167ED">
            <w:pPr>
              <w:rPr>
                <w:color w:val="000000" w:themeColor="text1"/>
                <w:szCs w:val="20"/>
                <w:lang w:val="pt-PT"/>
              </w:rPr>
            </w:pPr>
          </w:p>
          <w:p w:rsidR="00640CB3" w:rsidRPr="003A3621" w:rsidRDefault="00AF22D5" w:rsidP="003A3621">
            <w:pPr>
              <w:pStyle w:val="PargrafodaLista"/>
              <w:numPr>
                <w:ilvl w:val="0"/>
                <w:numId w:val="38"/>
              </w:numPr>
              <w:spacing w:after="0" w:line="240" w:lineRule="auto"/>
              <w:ind w:left="310" w:hanging="284"/>
              <w:rPr>
                <w:color w:val="000000" w:themeColor="text1"/>
                <w:szCs w:val="20"/>
                <w:lang w:val="pt-PT"/>
              </w:rPr>
            </w:pPr>
            <w:r w:rsidRPr="003A3621">
              <w:rPr>
                <w:color w:val="000000" w:themeColor="text1"/>
                <w:szCs w:val="20"/>
                <w:lang w:val="pt-PT"/>
              </w:rPr>
              <w:t>Realização de estudos com o objetivo de ad</w:t>
            </w:r>
            <w:r w:rsidRPr="003A3621">
              <w:rPr>
                <w:color w:val="000000" w:themeColor="text1"/>
                <w:szCs w:val="20"/>
                <w:lang w:val="pt-PT"/>
              </w:rPr>
              <w:t>e</w:t>
            </w:r>
            <w:r w:rsidRPr="003A3621">
              <w:rPr>
                <w:color w:val="000000" w:themeColor="text1"/>
                <w:szCs w:val="20"/>
                <w:lang w:val="pt-PT"/>
              </w:rPr>
              <w:t>quar a oferta ed</w:t>
            </w:r>
            <w:r w:rsidRPr="003A3621">
              <w:rPr>
                <w:color w:val="000000" w:themeColor="text1"/>
                <w:szCs w:val="20"/>
                <w:lang w:val="pt-PT"/>
              </w:rPr>
              <w:t>u</w:t>
            </w:r>
            <w:r w:rsidRPr="003A3621">
              <w:rPr>
                <w:color w:val="000000" w:themeColor="text1"/>
                <w:szCs w:val="20"/>
                <w:lang w:val="pt-PT"/>
              </w:rPr>
              <w:t>cativ</w:t>
            </w:r>
            <w:r w:rsidR="00BA3E4B" w:rsidRPr="00055DA7">
              <w:rPr>
                <w:color w:val="000000" w:themeColor="text1"/>
                <w:szCs w:val="20"/>
                <w:lang w:val="pt-PT"/>
              </w:rPr>
              <w:t>a</w:t>
            </w:r>
            <w:r w:rsidRPr="003A3621">
              <w:rPr>
                <w:color w:val="000000" w:themeColor="text1"/>
                <w:szCs w:val="20"/>
                <w:lang w:val="pt-PT"/>
              </w:rPr>
              <w:t xml:space="preserve"> aos destin</w:t>
            </w:r>
            <w:r w:rsidRPr="003A3621">
              <w:rPr>
                <w:color w:val="000000" w:themeColor="text1"/>
                <w:szCs w:val="20"/>
                <w:lang w:val="pt-PT"/>
              </w:rPr>
              <w:t>a</w:t>
            </w:r>
            <w:r w:rsidRPr="003A3621">
              <w:rPr>
                <w:color w:val="000000" w:themeColor="text1"/>
                <w:szCs w:val="20"/>
                <w:lang w:val="pt-PT"/>
              </w:rPr>
              <w:t xml:space="preserve">tários </w:t>
            </w:r>
          </w:p>
        </w:tc>
        <w:tc>
          <w:tcPr>
            <w:tcW w:w="6842" w:type="dxa"/>
          </w:tcPr>
          <w:p w:rsidR="00BA3E4B" w:rsidRPr="003A3621" w:rsidRDefault="00AF22D5" w:rsidP="00A167ED">
            <w:pPr>
              <w:rPr>
                <w:color w:val="000000" w:themeColor="text1"/>
                <w:szCs w:val="20"/>
                <w:lang w:val="pt-PT"/>
              </w:rPr>
            </w:pPr>
            <w:r w:rsidRPr="003A3621">
              <w:rPr>
                <w:color w:val="000000" w:themeColor="text1"/>
                <w:szCs w:val="20"/>
                <w:lang w:val="pt-PT"/>
              </w:rPr>
              <w:t>No sentido de garantir que as atividades educativas a realizar com os grupos destinatários permitam conseguir o sucesso nas a</w:t>
            </w:r>
            <w:r w:rsidR="00BA3E4B" w:rsidRPr="00055DA7">
              <w:rPr>
                <w:color w:val="000000" w:themeColor="text1"/>
                <w:szCs w:val="20"/>
                <w:lang w:val="pt-PT"/>
              </w:rPr>
              <w:t>prendizagens realizadas propomo</w:t>
            </w:r>
            <w:r w:rsidRPr="003A3621">
              <w:rPr>
                <w:color w:val="000000" w:themeColor="text1"/>
                <w:szCs w:val="20"/>
                <w:lang w:val="pt-PT"/>
              </w:rPr>
              <w:t>-nos estudar para cada um deles o seguinte, sobr</w:t>
            </w:r>
            <w:r w:rsidRPr="003A3621">
              <w:rPr>
                <w:color w:val="000000" w:themeColor="text1"/>
                <w:szCs w:val="20"/>
                <w:lang w:val="pt-PT"/>
              </w:rPr>
              <w:t>e</w:t>
            </w:r>
            <w:r w:rsidRPr="003A3621">
              <w:rPr>
                <w:color w:val="000000" w:themeColor="text1"/>
                <w:szCs w:val="20"/>
                <w:lang w:val="pt-PT"/>
              </w:rPr>
              <w:t xml:space="preserve">tudo através de inserção em ações (investigação-ação). </w:t>
            </w:r>
            <w:r w:rsidRPr="003A3621">
              <w:rPr>
                <w:rStyle w:val="Refdenotaderodap"/>
                <w:color w:val="000000" w:themeColor="text1"/>
                <w:szCs w:val="20"/>
              </w:rPr>
              <w:footnoteReference w:id="1"/>
            </w:r>
          </w:p>
          <w:p w:rsidR="00640CB3" w:rsidRPr="003A3621" w:rsidRDefault="00AF22D5" w:rsidP="003A3621">
            <w:pPr>
              <w:pStyle w:val="PargrafodaLista"/>
              <w:numPr>
                <w:ilvl w:val="0"/>
                <w:numId w:val="39"/>
              </w:numPr>
              <w:autoSpaceDE w:val="0"/>
              <w:autoSpaceDN w:val="0"/>
              <w:adjustRightInd w:val="0"/>
              <w:ind w:left="572" w:hanging="283"/>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A caraterização de cada grupo sabendo o que pode condicionar ou facilitar a sua participação com sucesso:</w:t>
            </w:r>
          </w:p>
          <w:p w:rsidR="00640CB3" w:rsidRDefault="00AF22D5" w:rsidP="003A3621">
            <w:pPr>
              <w:pStyle w:val="PargrafodaLista"/>
              <w:numPr>
                <w:ilvl w:val="0"/>
                <w:numId w:val="40"/>
              </w:numPr>
              <w:autoSpaceDE w:val="0"/>
              <w:autoSpaceDN w:val="0"/>
              <w:adjustRightInd w:val="0"/>
              <w:ind w:left="1139" w:hanging="425"/>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Condicionantes materiais de existência: situação económ</w:t>
            </w:r>
            <w:r w:rsidRPr="003A3621">
              <w:rPr>
                <w:rFonts w:asciiTheme="minorHAnsi" w:hAnsiTheme="minorHAnsi" w:cs="Arial"/>
                <w:color w:val="000000" w:themeColor="text1"/>
                <w:szCs w:val="20"/>
                <w:lang w:val="pt-PT"/>
              </w:rPr>
              <w:t>i</w:t>
            </w:r>
            <w:r w:rsidRPr="003A3621">
              <w:rPr>
                <w:rFonts w:asciiTheme="minorHAnsi" w:hAnsiTheme="minorHAnsi" w:cs="Arial"/>
                <w:color w:val="000000" w:themeColor="text1"/>
                <w:szCs w:val="20"/>
                <w:lang w:val="pt-PT"/>
              </w:rPr>
              <w:t>ca, profissional, familiar, de saúde, de ocupação do tempo</w:t>
            </w:r>
          </w:p>
          <w:p w:rsidR="00640CB3" w:rsidRDefault="00AF22D5" w:rsidP="003A3621">
            <w:pPr>
              <w:pStyle w:val="PargrafodaLista"/>
              <w:numPr>
                <w:ilvl w:val="0"/>
                <w:numId w:val="40"/>
              </w:numPr>
              <w:autoSpaceDE w:val="0"/>
              <w:autoSpaceDN w:val="0"/>
              <w:adjustRightInd w:val="0"/>
              <w:ind w:left="1139" w:hanging="425"/>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Condicionantes sociológicas: vida coletiva e associativismo; lideranças formais e informais</w:t>
            </w:r>
          </w:p>
          <w:p w:rsidR="00640CB3" w:rsidRPr="003A3621" w:rsidRDefault="00AF22D5" w:rsidP="003A3621">
            <w:pPr>
              <w:pStyle w:val="PargrafodaLista"/>
              <w:numPr>
                <w:ilvl w:val="0"/>
                <w:numId w:val="40"/>
              </w:numPr>
              <w:autoSpaceDE w:val="0"/>
              <w:autoSpaceDN w:val="0"/>
              <w:adjustRightInd w:val="0"/>
              <w:ind w:left="1139" w:hanging="425"/>
              <w:rPr>
                <w:rFonts w:asciiTheme="minorHAnsi" w:hAnsiTheme="minorHAnsi" w:cs="Arial"/>
                <w:color w:val="000000" w:themeColor="text1"/>
                <w:szCs w:val="20"/>
                <w:lang w:val="pt-PT"/>
              </w:rPr>
            </w:pPr>
            <w:r w:rsidRPr="003A3621">
              <w:rPr>
                <w:rFonts w:asciiTheme="minorHAnsi" w:hAnsiTheme="minorHAnsi"/>
                <w:szCs w:val="20"/>
                <w:lang w:val="pt-PT"/>
              </w:rPr>
              <w:t>Condicionantes ideológicas: conceções do mundo e sist</w:t>
            </w:r>
            <w:r w:rsidRPr="003A3621">
              <w:rPr>
                <w:rFonts w:asciiTheme="minorHAnsi" w:hAnsiTheme="minorHAnsi"/>
                <w:szCs w:val="20"/>
                <w:lang w:val="pt-PT"/>
              </w:rPr>
              <w:t>e</w:t>
            </w:r>
            <w:r w:rsidRPr="003A3621">
              <w:rPr>
                <w:rFonts w:asciiTheme="minorHAnsi" w:hAnsiTheme="minorHAnsi"/>
                <w:szCs w:val="20"/>
                <w:lang w:val="pt-PT"/>
              </w:rPr>
              <w:t xml:space="preserve">mas de valores, vida religiosa, política e cultural. </w:t>
            </w:r>
          </w:p>
          <w:p w:rsidR="00640CB3" w:rsidRDefault="00AF22D5" w:rsidP="003A3621">
            <w:pPr>
              <w:pStyle w:val="PargrafodaLista"/>
              <w:numPr>
                <w:ilvl w:val="0"/>
                <w:numId w:val="40"/>
              </w:numPr>
              <w:autoSpaceDE w:val="0"/>
              <w:autoSpaceDN w:val="0"/>
              <w:adjustRightInd w:val="0"/>
              <w:ind w:left="1139" w:hanging="425"/>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 xml:space="preserve">Condicionantes institucionais: relações com as instituições locais mais facilitadoras de aprendizagens. </w:t>
            </w:r>
          </w:p>
          <w:p w:rsidR="00640CB3" w:rsidRPr="003A3621" w:rsidRDefault="00AF22D5" w:rsidP="003A3621">
            <w:pPr>
              <w:pStyle w:val="PargrafodaLista"/>
              <w:numPr>
                <w:ilvl w:val="0"/>
                <w:numId w:val="40"/>
              </w:numPr>
              <w:autoSpaceDE w:val="0"/>
              <w:autoSpaceDN w:val="0"/>
              <w:adjustRightInd w:val="0"/>
              <w:ind w:left="1139" w:hanging="425"/>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 xml:space="preserve">Condicionantes pedagógicas: modos de transmissão, </w:t>
            </w:r>
            <w:r w:rsidRPr="003A3621">
              <w:rPr>
                <w:rFonts w:asciiTheme="minorHAnsi" w:hAnsiTheme="minorHAnsi" w:cs="Arial"/>
                <w:color w:val="000000" w:themeColor="text1"/>
                <w:szCs w:val="20"/>
                <w:lang w:val="pt-PT"/>
              </w:rPr>
              <w:lastRenderedPageBreak/>
              <w:t>apreensão e partilha de saberes.</w:t>
            </w:r>
          </w:p>
          <w:p w:rsidR="00640CB3" w:rsidRDefault="00AF22D5" w:rsidP="003A3621">
            <w:pPr>
              <w:pStyle w:val="PargrafodaLista"/>
              <w:numPr>
                <w:ilvl w:val="0"/>
                <w:numId w:val="39"/>
              </w:numPr>
              <w:autoSpaceDE w:val="0"/>
              <w:autoSpaceDN w:val="0"/>
              <w:adjustRightInd w:val="0"/>
              <w:ind w:left="572" w:hanging="283"/>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 xml:space="preserve">Identificação dos principais assuntos de interesse que respondam a necessidade existentes (centros de interesse) ou a desenvolver nos grupos. </w:t>
            </w:r>
            <w:proofErr w:type="spellStart"/>
            <w:r w:rsidRPr="003A3621">
              <w:rPr>
                <w:rFonts w:asciiTheme="minorHAnsi" w:hAnsiTheme="minorHAnsi" w:cs="Arial"/>
                <w:color w:val="000000" w:themeColor="text1"/>
                <w:szCs w:val="20"/>
                <w:lang w:val="pt-PT"/>
              </w:rPr>
              <w:t>Exp</w:t>
            </w:r>
            <w:proofErr w:type="spellEnd"/>
            <w:r w:rsidRPr="003A3621">
              <w:rPr>
                <w:rFonts w:asciiTheme="minorHAnsi" w:hAnsiTheme="minorHAnsi" w:cs="Arial"/>
                <w:color w:val="000000" w:themeColor="text1"/>
                <w:szCs w:val="20"/>
                <w:lang w:val="pt-PT"/>
              </w:rPr>
              <w:t>: vida económica da região e criação de emprego; envolvimento na educação dos filhos; desenvolvimento local; orientação vocacional; orientação na cidade, participação cidadã.</w:t>
            </w:r>
          </w:p>
          <w:p w:rsidR="00640CB3" w:rsidRDefault="00AF22D5" w:rsidP="003A3621">
            <w:pPr>
              <w:pStyle w:val="PargrafodaLista"/>
              <w:numPr>
                <w:ilvl w:val="0"/>
                <w:numId w:val="39"/>
              </w:numPr>
              <w:autoSpaceDE w:val="0"/>
              <w:autoSpaceDN w:val="0"/>
              <w:adjustRightInd w:val="0"/>
              <w:ind w:left="572" w:hanging="283"/>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 xml:space="preserve">Necessidades de utilização da literacia nas suas vidas incluindo a literacia digital potenciando a relação familiar (sobretudo pais/filhos) e comunitária. </w:t>
            </w:r>
          </w:p>
          <w:p w:rsidR="00640CB3" w:rsidRPr="003A3621" w:rsidRDefault="00AF22D5" w:rsidP="003A3621">
            <w:pPr>
              <w:pStyle w:val="PargrafodaLista"/>
              <w:numPr>
                <w:ilvl w:val="0"/>
                <w:numId w:val="39"/>
              </w:numPr>
              <w:autoSpaceDE w:val="0"/>
              <w:autoSpaceDN w:val="0"/>
              <w:adjustRightInd w:val="0"/>
              <w:ind w:left="572" w:hanging="283"/>
              <w:rPr>
                <w:rFonts w:asciiTheme="minorHAnsi" w:hAnsiTheme="minorHAnsi" w:cs="Arial"/>
                <w:color w:val="000000" w:themeColor="text1"/>
                <w:szCs w:val="20"/>
                <w:lang w:val="pt-PT"/>
              </w:rPr>
            </w:pPr>
            <w:r w:rsidRPr="003A3621">
              <w:rPr>
                <w:rFonts w:asciiTheme="minorHAnsi" w:hAnsiTheme="minorHAnsi" w:cs="Arial"/>
                <w:color w:val="000000" w:themeColor="text1"/>
                <w:szCs w:val="20"/>
                <w:lang w:val="pt-PT"/>
              </w:rPr>
              <w:t>Recursos existentes ou potenciais adequados ao modelo de ativ</w:t>
            </w:r>
            <w:r w:rsidRPr="003A3621">
              <w:rPr>
                <w:rFonts w:asciiTheme="minorHAnsi" w:hAnsiTheme="minorHAnsi" w:cs="Arial"/>
                <w:color w:val="000000" w:themeColor="text1"/>
                <w:szCs w:val="20"/>
                <w:lang w:val="pt-PT"/>
              </w:rPr>
              <w:t>i</w:t>
            </w:r>
            <w:r w:rsidRPr="003A3621">
              <w:rPr>
                <w:rFonts w:asciiTheme="minorHAnsi" w:hAnsiTheme="minorHAnsi" w:cs="Arial"/>
                <w:color w:val="000000" w:themeColor="text1"/>
                <w:szCs w:val="20"/>
                <w:lang w:val="pt-PT"/>
              </w:rPr>
              <w:t>dade pedagógica identificada para cada grupo tipo</w:t>
            </w:r>
            <w:r w:rsidR="00BA3E4B">
              <w:rPr>
                <w:rFonts w:asciiTheme="minorHAnsi" w:hAnsiTheme="minorHAnsi" w:cs="Arial"/>
                <w:color w:val="000000" w:themeColor="text1"/>
                <w:szCs w:val="20"/>
                <w:lang w:val="pt-PT"/>
              </w:rPr>
              <w:t xml:space="preserve"> (identificação de competências)</w:t>
            </w:r>
          </w:p>
        </w:tc>
      </w:tr>
      <w:tr w:rsidR="00BA3E4B" w:rsidRPr="003A3621" w:rsidTr="00BA3E4B">
        <w:tc>
          <w:tcPr>
            <w:tcW w:w="2197" w:type="dxa"/>
          </w:tcPr>
          <w:p w:rsidR="00BA3E4B" w:rsidRDefault="00AF22D5">
            <w:pPr>
              <w:pStyle w:val="PargrafodaLista"/>
              <w:numPr>
                <w:ilvl w:val="0"/>
                <w:numId w:val="38"/>
              </w:numPr>
              <w:spacing w:after="0" w:line="240" w:lineRule="auto"/>
              <w:rPr>
                <w:color w:val="000000" w:themeColor="text1"/>
                <w:szCs w:val="20"/>
              </w:rPr>
            </w:pPr>
            <w:proofErr w:type="spellStart"/>
            <w:r w:rsidRPr="003A3621">
              <w:rPr>
                <w:color w:val="000000" w:themeColor="text1"/>
                <w:szCs w:val="20"/>
              </w:rPr>
              <w:lastRenderedPageBreak/>
              <w:t>Seminário</w:t>
            </w:r>
            <w:proofErr w:type="spellEnd"/>
            <w:r w:rsidRPr="003A3621">
              <w:rPr>
                <w:color w:val="000000" w:themeColor="text1"/>
                <w:szCs w:val="20"/>
              </w:rPr>
              <w:t xml:space="preserve"> </w:t>
            </w:r>
          </w:p>
          <w:p w:rsidR="00BA3E4B" w:rsidRPr="00055DA7" w:rsidRDefault="00AF22D5" w:rsidP="00BA3E4B">
            <w:pPr>
              <w:pStyle w:val="PargrafodaLista"/>
              <w:spacing w:after="0" w:line="240" w:lineRule="auto"/>
              <w:rPr>
                <w:color w:val="000000" w:themeColor="text1"/>
                <w:szCs w:val="20"/>
              </w:rPr>
            </w:pPr>
            <w:proofErr w:type="spellStart"/>
            <w:r w:rsidRPr="003A3621">
              <w:rPr>
                <w:color w:val="000000" w:themeColor="text1"/>
                <w:szCs w:val="20"/>
              </w:rPr>
              <w:t>inicial</w:t>
            </w:r>
            <w:proofErr w:type="spellEnd"/>
            <w:r w:rsidRPr="003A3621">
              <w:rPr>
                <w:color w:val="000000" w:themeColor="text1"/>
                <w:szCs w:val="20"/>
              </w:rPr>
              <w:t xml:space="preserve"> </w:t>
            </w:r>
          </w:p>
        </w:tc>
        <w:tc>
          <w:tcPr>
            <w:tcW w:w="6842" w:type="dxa"/>
          </w:tcPr>
          <w:p w:rsidR="00BA3E4B" w:rsidRPr="00055DA7" w:rsidRDefault="00AF22D5" w:rsidP="00A167ED">
            <w:pPr>
              <w:pStyle w:val="PargrafodaLista"/>
              <w:spacing w:after="0" w:line="240" w:lineRule="auto"/>
              <w:ind w:left="310"/>
              <w:rPr>
                <w:color w:val="000000" w:themeColor="text1"/>
                <w:szCs w:val="20"/>
                <w:lang w:val="pt-PT"/>
              </w:rPr>
            </w:pPr>
            <w:r w:rsidRPr="003A3621">
              <w:rPr>
                <w:rFonts w:asciiTheme="minorHAnsi" w:hAnsiTheme="minorHAnsi" w:cs="Arial"/>
                <w:color w:val="000000" w:themeColor="text1"/>
                <w:szCs w:val="20"/>
                <w:lang w:val="pt-PT"/>
              </w:rPr>
              <w:t>Realização de um Seminário de apresentação das políticas do Gove</w:t>
            </w:r>
            <w:r w:rsidRPr="003A3621">
              <w:rPr>
                <w:rFonts w:asciiTheme="minorHAnsi" w:hAnsiTheme="minorHAnsi" w:cs="Arial"/>
                <w:color w:val="000000" w:themeColor="text1"/>
                <w:szCs w:val="20"/>
                <w:lang w:val="pt-PT"/>
              </w:rPr>
              <w:t>r</w:t>
            </w:r>
            <w:r w:rsidRPr="003A3621">
              <w:rPr>
                <w:rFonts w:asciiTheme="minorHAnsi" w:hAnsiTheme="minorHAnsi" w:cs="Arial"/>
                <w:color w:val="000000" w:themeColor="text1"/>
                <w:szCs w:val="20"/>
                <w:lang w:val="pt-PT"/>
              </w:rPr>
              <w:t xml:space="preserve">no neste domínio e de apresentação do projeto aos principais atores fazendo apelo à participação de cada um. </w:t>
            </w:r>
          </w:p>
        </w:tc>
      </w:tr>
      <w:tr w:rsidR="00BA3E4B" w:rsidRPr="003A3621" w:rsidTr="00BA3E4B">
        <w:trPr>
          <w:trHeight w:val="699"/>
        </w:trPr>
        <w:tc>
          <w:tcPr>
            <w:tcW w:w="2197" w:type="dxa"/>
          </w:tcPr>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A5253B" w:rsidRPr="004E4BD3" w:rsidRDefault="00A5253B" w:rsidP="00A5253B">
            <w:pPr>
              <w:spacing w:after="0" w:line="240" w:lineRule="auto"/>
              <w:rPr>
                <w:color w:val="000000" w:themeColor="text1"/>
                <w:szCs w:val="20"/>
                <w:lang w:val="pt-PT"/>
              </w:rPr>
            </w:pPr>
          </w:p>
          <w:p w:rsidR="00BA3E4B" w:rsidRPr="00055DA7" w:rsidRDefault="00AF22D5">
            <w:pPr>
              <w:pStyle w:val="PargrafodaLista"/>
              <w:numPr>
                <w:ilvl w:val="0"/>
                <w:numId w:val="38"/>
              </w:numPr>
              <w:spacing w:after="0" w:line="240" w:lineRule="auto"/>
              <w:ind w:left="310" w:hanging="310"/>
              <w:rPr>
                <w:color w:val="000000" w:themeColor="text1"/>
                <w:szCs w:val="20"/>
              </w:rPr>
            </w:pPr>
            <w:proofErr w:type="spellStart"/>
            <w:r w:rsidRPr="003A3621">
              <w:rPr>
                <w:color w:val="000000" w:themeColor="text1"/>
                <w:szCs w:val="20"/>
              </w:rPr>
              <w:t>Realização</w:t>
            </w:r>
            <w:proofErr w:type="spellEnd"/>
            <w:r w:rsidRPr="003A3621">
              <w:rPr>
                <w:color w:val="000000" w:themeColor="text1"/>
                <w:szCs w:val="20"/>
              </w:rPr>
              <w:t xml:space="preserve"> de workshops </w:t>
            </w:r>
            <w:proofErr w:type="spellStart"/>
            <w:r w:rsidRPr="003A3621">
              <w:rPr>
                <w:color w:val="000000" w:themeColor="text1"/>
                <w:szCs w:val="20"/>
              </w:rPr>
              <w:t>locais</w:t>
            </w:r>
            <w:proofErr w:type="spellEnd"/>
          </w:p>
        </w:tc>
        <w:tc>
          <w:tcPr>
            <w:tcW w:w="6842" w:type="dxa"/>
          </w:tcPr>
          <w:p w:rsidR="00BA3E4B" w:rsidRPr="003A3621" w:rsidRDefault="00AF22D5" w:rsidP="00A167ED">
            <w:pPr>
              <w:rPr>
                <w:rFonts w:cs="Arial"/>
                <w:color w:val="000000" w:themeColor="text1"/>
                <w:szCs w:val="20"/>
                <w:lang w:val="pt-PT"/>
              </w:rPr>
            </w:pPr>
            <w:r w:rsidRPr="003A3621">
              <w:rPr>
                <w:rFonts w:cs="Arial"/>
                <w:color w:val="000000" w:themeColor="text1"/>
                <w:szCs w:val="20"/>
                <w:lang w:val="pt-PT"/>
              </w:rPr>
              <w:t>Realização de workshops para organização do trabalho com cada um dos vários grupos em presença a partir da atividade definida para cada pa</w:t>
            </w:r>
            <w:r w:rsidRPr="003A3621">
              <w:rPr>
                <w:rFonts w:cs="Arial"/>
                <w:color w:val="000000" w:themeColor="text1"/>
                <w:szCs w:val="20"/>
                <w:lang w:val="pt-PT"/>
              </w:rPr>
              <w:t>r</w:t>
            </w:r>
            <w:r w:rsidRPr="003A3621">
              <w:rPr>
                <w:rFonts w:cs="Arial"/>
                <w:color w:val="000000" w:themeColor="text1"/>
                <w:szCs w:val="20"/>
                <w:lang w:val="pt-PT"/>
              </w:rPr>
              <w:t>ceiro do projeto:</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 participação da comunidade inserida em dinâmicas territoriais locais: Universidade Popular Túlio Espanca; Envolvimento das Associações de Desenvolvimento Local implicadas</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participação de grupos voluntários: APEFA; envolvimento das associ</w:t>
            </w:r>
            <w:r w:rsidRPr="003A3621">
              <w:rPr>
                <w:rFonts w:cs="Arial"/>
                <w:color w:val="000000" w:themeColor="text1"/>
                <w:szCs w:val="20"/>
                <w:lang w:val="pt-PT"/>
              </w:rPr>
              <w:t>a</w:t>
            </w:r>
            <w:r w:rsidRPr="003A3621">
              <w:rPr>
                <w:rFonts w:cs="Arial"/>
                <w:color w:val="000000" w:themeColor="text1"/>
                <w:szCs w:val="20"/>
                <w:lang w:val="pt-PT"/>
              </w:rPr>
              <w:t xml:space="preserve">ções de base paroquial; idem de grupos de voluntários locais; outros grupos; </w:t>
            </w:r>
          </w:p>
          <w:p w:rsidR="00BA3E4B" w:rsidRPr="003A3621" w:rsidRDefault="00AF22D5" w:rsidP="00A167ED">
            <w:pPr>
              <w:rPr>
                <w:rFonts w:cs="Arial"/>
                <w:color w:val="000000" w:themeColor="text1"/>
                <w:szCs w:val="20"/>
                <w:lang w:val="pt-PT"/>
              </w:rPr>
            </w:pPr>
            <w:r w:rsidRPr="003A3621">
              <w:rPr>
                <w:color w:val="000000" w:themeColor="text1"/>
                <w:szCs w:val="20"/>
              </w:rPr>
              <w:sym w:font="Wingdings" w:char="F0E0"/>
            </w:r>
            <w:r w:rsidRPr="003A3621">
              <w:rPr>
                <w:rFonts w:cs="Arial"/>
                <w:color w:val="000000" w:themeColor="text1"/>
                <w:szCs w:val="20"/>
                <w:lang w:val="pt-PT"/>
              </w:rPr>
              <w:t xml:space="preserve"> participação das autarquias (Câmaras Municipais e Juntas de Fregu</w:t>
            </w:r>
            <w:r w:rsidRPr="003A3621">
              <w:rPr>
                <w:rFonts w:cs="Arial"/>
                <w:color w:val="000000" w:themeColor="text1"/>
                <w:szCs w:val="20"/>
                <w:lang w:val="pt-PT"/>
              </w:rPr>
              <w:t>e</w:t>
            </w:r>
            <w:r w:rsidRPr="003A3621">
              <w:rPr>
                <w:rFonts w:cs="Arial"/>
                <w:color w:val="000000" w:themeColor="text1"/>
                <w:szCs w:val="20"/>
                <w:lang w:val="pt-PT"/>
              </w:rPr>
              <w:t>sia); APCEP; Estudo de uma grande Câmara Municipal (urbana) Amadora; e de uma Câmara com as suas Freguesias em meio rural (V.N. de Poiares) – APCEP (círculo de Lisboa e círculo de Coimbra)</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 respostas locais a jovens adultos iletrados em insucesso escolar – APCEP (circulo do Norte) e EATV.</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 modos de participação dos ciganos envolvendo as associações de ciganos e a pastoral de ciganos – APCEP (circulo de Coimbra e de Lisboa).</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 estudo de recursos: Papel das Universidades e Politécnicos no envo</w:t>
            </w:r>
            <w:r w:rsidRPr="003A3621">
              <w:rPr>
                <w:rFonts w:cs="Arial"/>
                <w:color w:val="000000" w:themeColor="text1"/>
                <w:szCs w:val="20"/>
                <w:lang w:val="pt-PT"/>
              </w:rPr>
              <w:t>l</w:t>
            </w:r>
            <w:r w:rsidRPr="003A3621">
              <w:rPr>
                <w:rFonts w:cs="Arial"/>
                <w:color w:val="000000" w:themeColor="text1"/>
                <w:szCs w:val="20"/>
                <w:lang w:val="pt-PT"/>
              </w:rPr>
              <w:t>vimento de estudantes em estágios (licenciatura) e em monografias de investigação (mestrados e doutoramentos) – IEAL (universidade de Li</w:t>
            </w:r>
            <w:r w:rsidRPr="003A3621">
              <w:rPr>
                <w:rFonts w:cs="Arial"/>
                <w:color w:val="000000" w:themeColor="text1"/>
                <w:szCs w:val="20"/>
                <w:lang w:val="pt-PT"/>
              </w:rPr>
              <w:t>s</w:t>
            </w:r>
            <w:r w:rsidRPr="003A3621">
              <w:rPr>
                <w:rFonts w:cs="Arial"/>
                <w:color w:val="000000" w:themeColor="text1"/>
                <w:szCs w:val="20"/>
                <w:lang w:val="pt-PT"/>
              </w:rPr>
              <w:t xml:space="preserve">boa e </w:t>
            </w:r>
            <w:r w:rsidR="00BA3E4B" w:rsidRPr="00055DA7">
              <w:rPr>
                <w:rFonts w:cs="Arial"/>
                <w:color w:val="000000" w:themeColor="text1"/>
                <w:szCs w:val="20"/>
                <w:lang w:val="pt-PT"/>
              </w:rPr>
              <w:t>P</w:t>
            </w:r>
            <w:r w:rsidRPr="003A3621">
              <w:rPr>
                <w:rFonts w:cs="Arial"/>
                <w:color w:val="000000" w:themeColor="text1"/>
                <w:szCs w:val="20"/>
                <w:lang w:val="pt-PT"/>
              </w:rPr>
              <w:t>olitécnico de Coimbra)</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formação em literacia para a criação, compreensão e introdução de melhorias de emprego (produtividade) e para a identificação de comp</w:t>
            </w:r>
            <w:r w:rsidRPr="003A3621">
              <w:rPr>
                <w:rFonts w:cs="Arial"/>
                <w:color w:val="000000" w:themeColor="text1"/>
                <w:szCs w:val="20"/>
                <w:lang w:val="pt-PT"/>
              </w:rPr>
              <w:t>e</w:t>
            </w:r>
            <w:r w:rsidRPr="003A3621">
              <w:rPr>
                <w:rFonts w:cs="Arial"/>
                <w:color w:val="000000" w:themeColor="text1"/>
                <w:szCs w:val="20"/>
                <w:lang w:val="pt-PT"/>
              </w:rPr>
              <w:lastRenderedPageBreak/>
              <w:t>tências na procura de emprego – APCEP e IEFP.</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formas de mobilização de desempregados e pessoas que recebem o Rendimento </w:t>
            </w:r>
            <w:r w:rsidR="00A5253B">
              <w:rPr>
                <w:rFonts w:cs="Arial"/>
                <w:color w:val="000000" w:themeColor="text1"/>
                <w:szCs w:val="20"/>
                <w:lang w:val="pt-PT"/>
              </w:rPr>
              <w:t>Social de Inserção</w:t>
            </w:r>
            <w:r w:rsidRPr="003A3621">
              <w:rPr>
                <w:rFonts w:cs="Arial"/>
                <w:color w:val="000000" w:themeColor="text1"/>
                <w:szCs w:val="20"/>
                <w:lang w:val="pt-PT"/>
              </w:rPr>
              <w:t xml:space="preserve"> – Todos os parceiros</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adequação do funcionamento do Centros </w:t>
            </w:r>
            <w:r w:rsidRPr="003A3621">
              <w:rPr>
                <w:rFonts w:cs="Arial"/>
                <w:i/>
                <w:color w:val="000000" w:themeColor="text1"/>
                <w:szCs w:val="20"/>
                <w:lang w:val="pt-PT"/>
              </w:rPr>
              <w:t>Qualifica</w:t>
            </w:r>
            <w:r w:rsidRPr="003A3621">
              <w:rPr>
                <w:rFonts w:cs="Arial"/>
                <w:color w:val="000000" w:themeColor="text1"/>
                <w:szCs w:val="20"/>
                <w:lang w:val="pt-PT"/>
              </w:rPr>
              <w:t xml:space="preserve"> a estes destinat</w:t>
            </w:r>
            <w:r w:rsidRPr="003A3621">
              <w:rPr>
                <w:rFonts w:cs="Arial"/>
                <w:color w:val="000000" w:themeColor="text1"/>
                <w:szCs w:val="20"/>
                <w:lang w:val="pt-PT"/>
              </w:rPr>
              <w:t>á</w:t>
            </w:r>
            <w:r w:rsidRPr="003A3621">
              <w:rPr>
                <w:rFonts w:cs="Arial"/>
                <w:color w:val="000000" w:themeColor="text1"/>
                <w:szCs w:val="20"/>
                <w:lang w:val="pt-PT"/>
              </w:rPr>
              <w:t xml:space="preserve">rios – APCEP e IEUA com (à partida) os Centros </w:t>
            </w:r>
            <w:r w:rsidRPr="003A3621">
              <w:rPr>
                <w:rFonts w:cs="Arial"/>
                <w:i/>
                <w:color w:val="000000" w:themeColor="text1"/>
                <w:szCs w:val="20"/>
                <w:lang w:val="pt-PT"/>
              </w:rPr>
              <w:t>Qualifica</w:t>
            </w:r>
            <w:r w:rsidRPr="003A3621">
              <w:rPr>
                <w:rFonts w:cs="Arial"/>
                <w:color w:val="000000" w:themeColor="text1"/>
                <w:szCs w:val="20"/>
                <w:lang w:val="pt-PT"/>
              </w:rPr>
              <w:t xml:space="preserve"> da Amadora, de Cacilhas (urbanos), Grândola e Benedita (rural) – APCEP, IEUL</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prevenção da iliteracia através das famílias e comunidades no sucesso escolar dos filhos – APCEP (círculo de Lisboa) com a Câmara Municipal de Almada e o ISPA (Instituto Superior de Psicologia Aplicada).</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desenvolvimento da autoeficácia dos destinatários e envolvimento de cidadania na sociedade – APCEP (círculo do Algarve) e IEUL.</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envolvimento na Escolas e Universidades Seniores nos processos de literacia das populações mais desfavorecidas. – APCEP (círculo de Coi</w:t>
            </w:r>
            <w:r w:rsidRPr="003A3621">
              <w:rPr>
                <w:rFonts w:cs="Arial"/>
                <w:color w:val="000000" w:themeColor="text1"/>
                <w:szCs w:val="20"/>
                <w:lang w:val="pt-PT"/>
              </w:rPr>
              <w:t>m</w:t>
            </w:r>
            <w:r w:rsidRPr="003A3621">
              <w:rPr>
                <w:rFonts w:cs="Arial"/>
                <w:color w:val="000000" w:themeColor="text1"/>
                <w:szCs w:val="20"/>
                <w:lang w:val="pt-PT"/>
              </w:rPr>
              <w:t xml:space="preserve">bra – </w:t>
            </w:r>
            <w:proofErr w:type="spellStart"/>
            <w:r w:rsidRPr="003A3621">
              <w:rPr>
                <w:rFonts w:cs="Arial"/>
                <w:color w:val="000000" w:themeColor="text1"/>
                <w:szCs w:val="20"/>
                <w:lang w:val="pt-PT"/>
              </w:rPr>
              <w:t>IHumanos</w:t>
            </w:r>
            <w:proofErr w:type="spellEnd"/>
            <w:r w:rsidR="007E1521">
              <w:rPr>
                <w:rFonts w:cs="Arial"/>
                <w:color w:val="000000" w:themeColor="text1"/>
                <w:szCs w:val="20"/>
                <w:lang w:val="pt-PT"/>
              </w:rPr>
              <w:t xml:space="preserve"> e círculo de Leiria</w:t>
            </w:r>
            <w:r w:rsidRPr="003A3621">
              <w:rPr>
                <w:rFonts w:cs="Arial"/>
                <w:color w:val="000000" w:themeColor="text1"/>
                <w:szCs w:val="20"/>
                <w:lang w:val="pt-PT"/>
              </w:rPr>
              <w:t>).</w:t>
            </w:r>
          </w:p>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 xml:space="preserve">papel dos meios digitais no desenvolvimento de competências de pessoas com baixos níveis de literacia – EATV </w:t>
            </w:r>
            <w:r w:rsidR="001D555C">
              <w:rPr>
                <w:rFonts w:cs="Arial"/>
                <w:color w:val="000000" w:themeColor="text1"/>
                <w:szCs w:val="20"/>
                <w:lang w:val="pt-PT"/>
              </w:rPr>
              <w:t>e Circulo de Coimbra</w:t>
            </w:r>
          </w:p>
        </w:tc>
      </w:tr>
      <w:tr w:rsidR="00BA3E4B" w:rsidRPr="006D3528" w:rsidTr="00BA3E4B">
        <w:tc>
          <w:tcPr>
            <w:tcW w:w="2197" w:type="dxa"/>
          </w:tcPr>
          <w:p w:rsidR="00196C46" w:rsidRDefault="00196C46" w:rsidP="00A167ED">
            <w:pPr>
              <w:rPr>
                <w:color w:val="000000" w:themeColor="text1"/>
                <w:szCs w:val="20"/>
                <w:lang w:val="pt-PT"/>
              </w:rPr>
            </w:pPr>
          </w:p>
          <w:p w:rsidR="00BA3E4B" w:rsidRPr="00196C46" w:rsidRDefault="00AF22D5" w:rsidP="00196C46">
            <w:pPr>
              <w:pStyle w:val="PargrafodaLista"/>
              <w:numPr>
                <w:ilvl w:val="0"/>
                <w:numId w:val="38"/>
              </w:numPr>
              <w:rPr>
                <w:color w:val="000000" w:themeColor="text1"/>
                <w:szCs w:val="20"/>
                <w:lang w:val="pt-PT"/>
              </w:rPr>
            </w:pPr>
            <w:r w:rsidRPr="003A3621">
              <w:rPr>
                <w:color w:val="000000" w:themeColor="text1"/>
                <w:szCs w:val="20"/>
                <w:lang w:val="pt-PT"/>
              </w:rPr>
              <w:t xml:space="preserve">Produção de materiais escritos e </w:t>
            </w:r>
            <w:proofErr w:type="spellStart"/>
            <w:r w:rsidRPr="003A3621">
              <w:rPr>
                <w:color w:val="000000" w:themeColor="text1"/>
                <w:szCs w:val="20"/>
                <w:lang w:val="pt-PT"/>
              </w:rPr>
              <w:t>on</w:t>
            </w:r>
            <w:proofErr w:type="spellEnd"/>
            <w:r w:rsidRPr="003A3621">
              <w:rPr>
                <w:color w:val="000000" w:themeColor="text1"/>
                <w:szCs w:val="20"/>
                <w:lang w:val="pt-PT"/>
              </w:rPr>
              <w:t xml:space="preserve"> </w:t>
            </w:r>
            <w:proofErr w:type="spellStart"/>
            <w:r w:rsidRPr="003A3621">
              <w:rPr>
                <w:color w:val="000000" w:themeColor="text1"/>
                <w:szCs w:val="20"/>
                <w:lang w:val="pt-PT"/>
              </w:rPr>
              <w:t>line</w:t>
            </w:r>
            <w:proofErr w:type="spellEnd"/>
          </w:p>
        </w:tc>
        <w:tc>
          <w:tcPr>
            <w:tcW w:w="6842" w:type="dxa"/>
          </w:tcPr>
          <w:p w:rsidR="00BA3E4B" w:rsidRPr="003A3621" w:rsidRDefault="00AF22D5" w:rsidP="00A167ED">
            <w:pPr>
              <w:rPr>
                <w:rFonts w:cs="Arial"/>
                <w:color w:val="000000" w:themeColor="text1"/>
                <w:szCs w:val="20"/>
                <w:lang w:val="pt-PT"/>
              </w:rPr>
            </w:pPr>
            <w:r w:rsidRPr="003A3621">
              <w:rPr>
                <w:rFonts w:cs="Arial"/>
                <w:color w:val="000000" w:themeColor="text1"/>
                <w:szCs w:val="20"/>
              </w:rPr>
              <w:sym w:font="Wingdings" w:char="F0E0"/>
            </w:r>
            <w:r w:rsidRPr="003A3621">
              <w:rPr>
                <w:rFonts w:cs="Arial"/>
                <w:color w:val="000000" w:themeColor="text1"/>
                <w:szCs w:val="20"/>
                <w:lang w:val="pt-PT"/>
              </w:rPr>
              <w:t>Criação de uma página com recursos materiais produzidos pelos gr</w:t>
            </w:r>
            <w:r w:rsidRPr="003A3621">
              <w:rPr>
                <w:rFonts w:cs="Arial"/>
                <w:color w:val="000000" w:themeColor="text1"/>
                <w:szCs w:val="20"/>
                <w:lang w:val="pt-PT"/>
              </w:rPr>
              <w:t>u</w:t>
            </w:r>
            <w:r w:rsidRPr="003A3621">
              <w:rPr>
                <w:rFonts w:cs="Arial"/>
                <w:color w:val="000000" w:themeColor="text1"/>
                <w:szCs w:val="20"/>
                <w:lang w:val="pt-PT"/>
              </w:rPr>
              <w:t xml:space="preserve">pos; com trocas de experiências e problemas; com participações dos destinatários nas suas atividades pedagógicas. </w:t>
            </w:r>
          </w:p>
          <w:p w:rsidR="00BA3E4B" w:rsidRPr="003A3621" w:rsidRDefault="00AF22D5" w:rsidP="0047722A">
            <w:pPr>
              <w:rPr>
                <w:rFonts w:cs="Arial"/>
                <w:color w:val="000000" w:themeColor="text1"/>
                <w:szCs w:val="20"/>
                <w:lang w:val="pt-PT"/>
              </w:rPr>
            </w:pPr>
            <w:r w:rsidRPr="003A3621">
              <w:rPr>
                <w:rFonts w:cs="Arial"/>
                <w:color w:val="000000" w:themeColor="text1"/>
                <w:szCs w:val="20"/>
              </w:rPr>
              <w:sym w:font="Wingdings" w:char="F0E0"/>
            </w:r>
            <w:proofErr w:type="gramStart"/>
            <w:r w:rsidRPr="003A3621">
              <w:rPr>
                <w:rFonts w:cs="Arial"/>
                <w:color w:val="000000" w:themeColor="text1"/>
                <w:szCs w:val="20"/>
                <w:lang w:val="pt-PT"/>
              </w:rPr>
              <w:t>produção</w:t>
            </w:r>
            <w:proofErr w:type="gramEnd"/>
            <w:r w:rsidRPr="003A3621">
              <w:rPr>
                <w:rFonts w:cs="Arial"/>
                <w:color w:val="000000" w:themeColor="text1"/>
                <w:szCs w:val="20"/>
                <w:lang w:val="pt-PT"/>
              </w:rPr>
              <w:t xml:space="preserve"> de materiais em papel para os grandes grupos destinatários para </w:t>
            </w:r>
            <w:r w:rsidR="0047722A" w:rsidRPr="0047722A">
              <w:rPr>
                <w:rFonts w:cs="Arial"/>
                <w:color w:val="000000" w:themeColor="text1"/>
                <w:sz w:val="16"/>
                <w:szCs w:val="20"/>
                <w:lang w:val="pt-PT"/>
              </w:rPr>
              <w:t>i</w:t>
            </w:r>
            <w:r w:rsidRPr="003A3621">
              <w:rPr>
                <w:rFonts w:cs="Arial"/>
                <w:color w:val="000000" w:themeColor="text1"/>
                <w:sz w:val="16"/>
                <w:szCs w:val="20"/>
                <w:lang w:val="pt-PT"/>
              </w:rPr>
              <w:t>)</w:t>
            </w:r>
            <w:r w:rsidRPr="003A3621">
              <w:rPr>
                <w:rFonts w:cs="Arial"/>
                <w:color w:val="000000" w:themeColor="text1"/>
                <w:szCs w:val="20"/>
                <w:lang w:val="pt-PT"/>
              </w:rPr>
              <w:t xml:space="preserve"> iniciação à leitura e à escrita e </w:t>
            </w:r>
            <w:proofErr w:type="spellStart"/>
            <w:r w:rsidR="0047722A" w:rsidRPr="0047722A">
              <w:rPr>
                <w:rFonts w:cs="Arial"/>
                <w:color w:val="000000" w:themeColor="text1"/>
                <w:sz w:val="16"/>
                <w:szCs w:val="20"/>
                <w:lang w:val="pt-PT"/>
              </w:rPr>
              <w:t>i</w:t>
            </w:r>
            <w:r w:rsidR="0047722A">
              <w:rPr>
                <w:rFonts w:cs="Arial"/>
                <w:color w:val="000000" w:themeColor="text1"/>
                <w:sz w:val="16"/>
                <w:szCs w:val="20"/>
                <w:lang w:val="pt-PT"/>
              </w:rPr>
              <w:t>i</w:t>
            </w:r>
            <w:proofErr w:type="spellEnd"/>
            <w:r w:rsidRPr="003A3621">
              <w:rPr>
                <w:rFonts w:cs="Arial"/>
                <w:color w:val="000000" w:themeColor="text1"/>
                <w:sz w:val="16"/>
                <w:szCs w:val="20"/>
                <w:lang w:val="pt-PT"/>
              </w:rPr>
              <w:t>)</w:t>
            </w:r>
            <w:r w:rsidR="0047722A">
              <w:rPr>
                <w:rFonts w:cs="Arial"/>
                <w:color w:val="000000" w:themeColor="text1"/>
                <w:szCs w:val="20"/>
                <w:lang w:val="pt-PT"/>
              </w:rPr>
              <w:t xml:space="preserve"> </w:t>
            </w:r>
            <w:r w:rsidRPr="003A3621">
              <w:rPr>
                <w:rFonts w:cs="Arial"/>
                <w:color w:val="000000" w:themeColor="text1"/>
                <w:szCs w:val="20"/>
                <w:lang w:val="pt-PT"/>
              </w:rPr>
              <w:t xml:space="preserve"> consolidação da leitura e dese</w:t>
            </w:r>
            <w:r w:rsidRPr="003A3621">
              <w:rPr>
                <w:rFonts w:cs="Arial"/>
                <w:color w:val="000000" w:themeColor="text1"/>
                <w:szCs w:val="20"/>
                <w:lang w:val="pt-PT"/>
              </w:rPr>
              <w:t>n</w:t>
            </w:r>
            <w:r w:rsidRPr="003A3621">
              <w:rPr>
                <w:rFonts w:cs="Arial"/>
                <w:color w:val="000000" w:themeColor="text1"/>
                <w:szCs w:val="20"/>
                <w:lang w:val="pt-PT"/>
              </w:rPr>
              <w:t>volvimento da literacia (com a participação do PNL – Programa Nacional de Leitura</w:t>
            </w:r>
            <w:r w:rsidR="0047722A">
              <w:rPr>
                <w:rFonts w:cs="Arial"/>
                <w:color w:val="000000" w:themeColor="text1"/>
                <w:szCs w:val="20"/>
                <w:lang w:val="pt-PT"/>
              </w:rPr>
              <w:t>)</w:t>
            </w:r>
            <w:r w:rsidRPr="003A3621">
              <w:rPr>
                <w:rFonts w:cs="Arial"/>
                <w:color w:val="000000" w:themeColor="text1"/>
                <w:szCs w:val="20"/>
                <w:lang w:val="pt-PT"/>
              </w:rPr>
              <w:t>.</w:t>
            </w:r>
          </w:p>
        </w:tc>
      </w:tr>
      <w:tr w:rsidR="00BA3E4B" w:rsidRPr="003A3621" w:rsidTr="00BA3E4B">
        <w:tc>
          <w:tcPr>
            <w:tcW w:w="2197" w:type="dxa"/>
          </w:tcPr>
          <w:p w:rsidR="00BA3E4B" w:rsidRPr="0047722A" w:rsidRDefault="00AF22D5" w:rsidP="0047722A">
            <w:pPr>
              <w:pStyle w:val="PargrafodaLista"/>
              <w:numPr>
                <w:ilvl w:val="0"/>
                <w:numId w:val="38"/>
              </w:numPr>
              <w:rPr>
                <w:color w:val="000000" w:themeColor="text1"/>
                <w:szCs w:val="20"/>
              </w:rPr>
            </w:pPr>
            <w:proofErr w:type="spellStart"/>
            <w:r w:rsidRPr="003A3621">
              <w:rPr>
                <w:color w:val="000000" w:themeColor="text1"/>
                <w:szCs w:val="20"/>
              </w:rPr>
              <w:t>Elaboração</w:t>
            </w:r>
            <w:proofErr w:type="spellEnd"/>
            <w:r w:rsidRPr="003A3621">
              <w:rPr>
                <w:color w:val="000000" w:themeColor="text1"/>
                <w:szCs w:val="20"/>
              </w:rPr>
              <w:t xml:space="preserve"> de </w:t>
            </w:r>
            <w:proofErr w:type="spellStart"/>
            <w:r w:rsidRPr="003A3621">
              <w:rPr>
                <w:color w:val="000000" w:themeColor="text1"/>
                <w:szCs w:val="20"/>
              </w:rPr>
              <w:t>uma</w:t>
            </w:r>
            <w:proofErr w:type="spellEnd"/>
            <w:r w:rsidRPr="003A3621">
              <w:rPr>
                <w:color w:val="000000" w:themeColor="text1"/>
                <w:szCs w:val="20"/>
              </w:rPr>
              <w:t xml:space="preserve"> </w:t>
            </w:r>
            <w:proofErr w:type="spellStart"/>
            <w:r w:rsidRPr="003A3621">
              <w:rPr>
                <w:color w:val="000000" w:themeColor="text1"/>
                <w:szCs w:val="20"/>
              </w:rPr>
              <w:t>proposta</w:t>
            </w:r>
            <w:proofErr w:type="spellEnd"/>
          </w:p>
        </w:tc>
        <w:tc>
          <w:tcPr>
            <w:tcW w:w="6842" w:type="dxa"/>
          </w:tcPr>
          <w:p w:rsidR="00BA3E4B" w:rsidRPr="00055DA7" w:rsidRDefault="00AF22D5" w:rsidP="00A167ED">
            <w:pPr>
              <w:rPr>
                <w:color w:val="000000" w:themeColor="text1"/>
                <w:szCs w:val="20"/>
                <w:lang w:val="pt-PT"/>
              </w:rPr>
            </w:pPr>
            <w:r w:rsidRPr="003A3621">
              <w:rPr>
                <w:rFonts w:cs="Arial"/>
                <w:color w:val="000000" w:themeColor="text1"/>
                <w:szCs w:val="20"/>
                <w:lang w:val="pt-PT"/>
              </w:rPr>
              <w:t>Elaboração de um relatório de síntese com uma proposta de resolução do problema a nível nacional.</w:t>
            </w:r>
          </w:p>
        </w:tc>
      </w:tr>
      <w:tr w:rsidR="00BA3E4B" w:rsidRPr="003A3621" w:rsidTr="00BA3E4B">
        <w:tc>
          <w:tcPr>
            <w:tcW w:w="2197" w:type="dxa"/>
          </w:tcPr>
          <w:p w:rsidR="00BA3E4B" w:rsidRPr="0047722A" w:rsidRDefault="00AF22D5" w:rsidP="0047722A">
            <w:pPr>
              <w:pStyle w:val="PargrafodaLista"/>
              <w:numPr>
                <w:ilvl w:val="0"/>
                <w:numId w:val="38"/>
              </w:numPr>
              <w:rPr>
                <w:color w:val="000000" w:themeColor="text1"/>
                <w:szCs w:val="20"/>
                <w:lang w:val="pt-PT"/>
              </w:rPr>
            </w:pPr>
            <w:r w:rsidRPr="003A3621">
              <w:rPr>
                <w:color w:val="000000" w:themeColor="text1"/>
                <w:szCs w:val="20"/>
                <w:lang w:val="pt-PT"/>
              </w:rPr>
              <w:t>Relação de intercâmbios com ou</w:t>
            </w:r>
            <w:r w:rsidR="0047722A">
              <w:rPr>
                <w:color w:val="000000" w:themeColor="text1"/>
                <w:szCs w:val="20"/>
                <w:lang w:val="pt-PT"/>
              </w:rPr>
              <w:t>t</w:t>
            </w:r>
            <w:r w:rsidRPr="003A3621">
              <w:rPr>
                <w:color w:val="000000" w:themeColor="text1"/>
                <w:szCs w:val="20"/>
                <w:lang w:val="pt-PT"/>
              </w:rPr>
              <w:t>ros países</w:t>
            </w:r>
          </w:p>
        </w:tc>
        <w:tc>
          <w:tcPr>
            <w:tcW w:w="6842" w:type="dxa"/>
          </w:tcPr>
          <w:p w:rsidR="0047722A" w:rsidRDefault="0047722A" w:rsidP="00A167ED">
            <w:pPr>
              <w:rPr>
                <w:rFonts w:cs="Arial"/>
                <w:color w:val="000000" w:themeColor="text1"/>
                <w:szCs w:val="20"/>
                <w:lang w:val="pt-PT"/>
              </w:rPr>
            </w:pPr>
          </w:p>
          <w:p w:rsidR="00BA3E4B" w:rsidRPr="00055DA7" w:rsidRDefault="00AF22D5" w:rsidP="00A167ED">
            <w:pPr>
              <w:rPr>
                <w:color w:val="000000" w:themeColor="text1"/>
                <w:szCs w:val="20"/>
                <w:lang w:val="pt-PT"/>
              </w:rPr>
            </w:pPr>
            <w:r w:rsidRPr="003A3621">
              <w:rPr>
                <w:rFonts w:cs="Arial"/>
                <w:color w:val="000000" w:themeColor="text1"/>
                <w:szCs w:val="20"/>
                <w:lang w:val="pt-PT"/>
              </w:rPr>
              <w:t>Criação de momentos de intercâmbio com outros países europeus (Espanha e Grécia) e com países do CPLP (Brasil, Guiné…)</w:t>
            </w:r>
          </w:p>
        </w:tc>
      </w:tr>
      <w:tr w:rsidR="00BA3E4B" w:rsidRPr="003A3621" w:rsidTr="00BA3E4B">
        <w:tc>
          <w:tcPr>
            <w:tcW w:w="2197" w:type="dxa"/>
          </w:tcPr>
          <w:p w:rsidR="00BA3E4B" w:rsidRPr="0047722A" w:rsidRDefault="00AF22D5" w:rsidP="0047722A">
            <w:pPr>
              <w:pStyle w:val="PargrafodaLista"/>
              <w:numPr>
                <w:ilvl w:val="0"/>
                <w:numId w:val="38"/>
              </w:numPr>
              <w:rPr>
                <w:color w:val="000000" w:themeColor="text1"/>
                <w:szCs w:val="20"/>
              </w:rPr>
            </w:pPr>
            <w:proofErr w:type="spellStart"/>
            <w:r w:rsidRPr="003A3621">
              <w:rPr>
                <w:color w:val="000000" w:themeColor="text1"/>
                <w:szCs w:val="20"/>
              </w:rPr>
              <w:t>Realização</w:t>
            </w:r>
            <w:proofErr w:type="spellEnd"/>
            <w:r w:rsidRPr="003A3621">
              <w:rPr>
                <w:color w:val="000000" w:themeColor="text1"/>
                <w:szCs w:val="20"/>
              </w:rPr>
              <w:t xml:space="preserve"> de </w:t>
            </w:r>
            <w:proofErr w:type="spellStart"/>
            <w:r w:rsidRPr="003A3621">
              <w:rPr>
                <w:color w:val="000000" w:themeColor="text1"/>
                <w:szCs w:val="20"/>
              </w:rPr>
              <w:t>uma</w:t>
            </w:r>
            <w:proofErr w:type="spellEnd"/>
            <w:r w:rsidRPr="003A3621">
              <w:rPr>
                <w:color w:val="000000" w:themeColor="text1"/>
                <w:szCs w:val="20"/>
              </w:rPr>
              <w:t xml:space="preserve"> </w:t>
            </w:r>
            <w:proofErr w:type="spellStart"/>
            <w:r w:rsidRPr="003A3621">
              <w:rPr>
                <w:color w:val="000000" w:themeColor="text1"/>
                <w:szCs w:val="20"/>
              </w:rPr>
              <w:t>conferê</w:t>
            </w:r>
            <w:r w:rsidRPr="003A3621">
              <w:rPr>
                <w:color w:val="000000" w:themeColor="text1"/>
                <w:szCs w:val="20"/>
              </w:rPr>
              <w:t>n</w:t>
            </w:r>
            <w:r w:rsidRPr="003A3621">
              <w:rPr>
                <w:color w:val="000000" w:themeColor="text1"/>
                <w:szCs w:val="20"/>
              </w:rPr>
              <w:t>cia</w:t>
            </w:r>
            <w:proofErr w:type="spellEnd"/>
          </w:p>
        </w:tc>
        <w:tc>
          <w:tcPr>
            <w:tcW w:w="6842" w:type="dxa"/>
          </w:tcPr>
          <w:p w:rsidR="00BA3E4B" w:rsidRPr="00055DA7" w:rsidRDefault="00AF22D5" w:rsidP="00A167ED">
            <w:pPr>
              <w:rPr>
                <w:color w:val="000000" w:themeColor="text1"/>
                <w:szCs w:val="20"/>
                <w:lang w:val="pt-PT"/>
              </w:rPr>
            </w:pPr>
            <w:r w:rsidRPr="003A3621">
              <w:rPr>
                <w:rFonts w:cs="Arial"/>
                <w:color w:val="000000" w:themeColor="text1"/>
                <w:szCs w:val="20"/>
                <w:lang w:val="pt-PT"/>
              </w:rPr>
              <w:t>Realização de uma conferência europeia para apresentação dos result</w:t>
            </w:r>
            <w:r w:rsidRPr="003A3621">
              <w:rPr>
                <w:rFonts w:cs="Arial"/>
                <w:color w:val="000000" w:themeColor="text1"/>
                <w:szCs w:val="20"/>
                <w:lang w:val="pt-PT"/>
              </w:rPr>
              <w:t>a</w:t>
            </w:r>
            <w:r w:rsidRPr="003A3621">
              <w:rPr>
                <w:rFonts w:cs="Arial"/>
                <w:color w:val="000000" w:themeColor="text1"/>
                <w:szCs w:val="20"/>
                <w:lang w:val="pt-PT"/>
              </w:rPr>
              <w:t>dos do estudo e de apresentação da proposta realizada para Portugal para eliminação do analfabetismo e desenvolvimento da literacia, num</w:t>
            </w:r>
            <w:r w:rsidRPr="003A3621">
              <w:rPr>
                <w:rFonts w:cs="Arial"/>
                <w:color w:val="000000" w:themeColor="text1"/>
                <w:szCs w:val="20"/>
                <w:lang w:val="pt-PT"/>
              </w:rPr>
              <w:t>e</w:t>
            </w:r>
            <w:r w:rsidRPr="003A3621">
              <w:rPr>
                <w:rFonts w:cs="Arial"/>
                <w:color w:val="000000" w:themeColor="text1"/>
                <w:szCs w:val="20"/>
                <w:lang w:val="pt-PT"/>
              </w:rPr>
              <w:t>racia e literacia digital</w:t>
            </w:r>
          </w:p>
        </w:tc>
      </w:tr>
    </w:tbl>
    <w:p w:rsidR="00DD5178" w:rsidRDefault="00DD5178" w:rsidP="00DD5178">
      <w:pPr>
        <w:pStyle w:val="HTMLpr-formatado"/>
      </w:pPr>
    </w:p>
    <w:p w:rsidR="00640CB3" w:rsidRDefault="00DD5178" w:rsidP="003A3621">
      <w:pPr>
        <w:pStyle w:val="HTMLpr-formatado"/>
        <w:jc w:val="right"/>
      </w:pPr>
      <w:r>
        <w:t>Lucília Salgado</w:t>
      </w:r>
      <w:r>
        <w:rPr>
          <w:rStyle w:val="Refdenotaderodap"/>
        </w:rPr>
        <w:footnoteReference w:id="2"/>
      </w:r>
    </w:p>
    <w:p w:rsidR="00640CB3" w:rsidRDefault="00DD5178" w:rsidP="003A3621">
      <w:pPr>
        <w:pStyle w:val="HTMLpr-formatado"/>
        <w:jc w:val="right"/>
      </w:pPr>
      <w:r>
        <w:t>23 de junho de 2017</w:t>
      </w:r>
    </w:p>
    <w:p w:rsidR="00FF08F5" w:rsidRPr="004E4BD3" w:rsidRDefault="00B53C3F" w:rsidP="00FF08F5">
      <w:pPr>
        <w:spacing w:after="0" w:line="240" w:lineRule="auto"/>
        <w:ind w:left="360"/>
        <w:jc w:val="right"/>
        <w:rPr>
          <w:rFonts w:ascii="Verdana" w:hAnsi="Verdana"/>
          <w:b/>
          <w:color w:val="333333"/>
          <w:sz w:val="24"/>
          <w:szCs w:val="24"/>
        </w:rPr>
      </w:pPr>
      <w:r w:rsidRPr="004E4BD3">
        <w:rPr>
          <w:rFonts w:ascii="Verdana" w:hAnsi="Verdana"/>
          <w:b/>
          <w:color w:val="333333"/>
          <w:sz w:val="24"/>
          <w:szCs w:val="24"/>
        </w:rPr>
        <w:lastRenderedPageBreak/>
        <w:t>ANNEX 2</w:t>
      </w:r>
    </w:p>
    <w:p w:rsidR="00B53C3F" w:rsidRPr="004E4BD3" w:rsidRDefault="00B53C3F" w:rsidP="00B53C3F">
      <w:pPr>
        <w:spacing w:after="0" w:line="240" w:lineRule="auto"/>
        <w:ind w:left="360"/>
        <w:rPr>
          <w:rFonts w:ascii="Verdana" w:hAnsi="Verdana"/>
          <w:b/>
          <w:color w:val="333333"/>
          <w:sz w:val="24"/>
          <w:szCs w:val="24"/>
        </w:rPr>
      </w:pPr>
    </w:p>
    <w:p w:rsidR="00B53C3F" w:rsidRPr="004E4BD3" w:rsidRDefault="00B53C3F" w:rsidP="00B53C3F">
      <w:pPr>
        <w:pStyle w:val="Ttulo1"/>
        <w:spacing w:before="0" w:after="240"/>
        <w:jc w:val="center"/>
        <w:rPr>
          <w:rFonts w:ascii="Verdana" w:hAnsi="Verdana"/>
        </w:rPr>
      </w:pPr>
      <w:r w:rsidRPr="004E4BD3">
        <w:rPr>
          <w:rFonts w:ascii="Verdana" w:hAnsi="Verdana"/>
        </w:rPr>
        <w:t>TIMETABLE FOR ACTIVITIES</w:t>
      </w:r>
    </w:p>
    <w:p w:rsidR="00FF08F5" w:rsidRPr="00374D2F" w:rsidRDefault="00FF08F5" w:rsidP="00F2354D">
      <w:pPr>
        <w:jc w:val="both"/>
        <w:rPr>
          <w:rFonts w:ascii="Verdana" w:hAnsi="Verdana"/>
          <w:color w:val="333333"/>
          <w:sz w:val="20"/>
          <w:szCs w:val="20"/>
        </w:rPr>
      </w:pPr>
      <w:r w:rsidRPr="00374D2F">
        <w:rPr>
          <w:rFonts w:ascii="Verdana" w:hAnsi="Verdana"/>
          <w:i/>
          <w:color w:val="333333"/>
          <w:sz w:val="20"/>
          <w:szCs w:val="20"/>
        </w:rPr>
        <w:t xml:space="preserve">Please indicate the </w:t>
      </w:r>
      <w:r w:rsidRPr="00374D2F">
        <w:rPr>
          <w:rFonts w:ascii="Verdana" w:hAnsi="Verdana"/>
          <w:b/>
          <w:i/>
          <w:color w:val="333333"/>
          <w:sz w:val="20"/>
          <w:szCs w:val="20"/>
        </w:rPr>
        <w:t xml:space="preserve">timetable </w:t>
      </w:r>
      <w:r w:rsidRPr="00374D2F">
        <w:rPr>
          <w:rFonts w:ascii="Verdana" w:hAnsi="Verdana"/>
          <w:i/>
          <w:color w:val="333333"/>
          <w:sz w:val="20"/>
          <w:szCs w:val="20"/>
        </w:rPr>
        <w:t>for all proposed activities. Do not add months but rather month numbers (M1, M2…)</w:t>
      </w:r>
      <w:r w:rsidR="00BB503D">
        <w:rPr>
          <w:rFonts w:ascii="Verdana" w:hAnsi="Verdana"/>
          <w:i/>
          <w:color w:val="333333"/>
          <w:sz w:val="20"/>
          <w:szCs w:val="20"/>
        </w:rPr>
        <w:t>. See one example</w:t>
      </w:r>
      <w:r w:rsidR="005B3FE4">
        <w:rPr>
          <w:rFonts w:ascii="Verdana" w:hAnsi="Verdana"/>
          <w:i/>
          <w:color w:val="333333"/>
          <w:sz w:val="20"/>
          <w:szCs w:val="20"/>
        </w:rPr>
        <w:t xml:space="preserve"> below</w:t>
      </w:r>
      <w:r w:rsidR="00BB503D">
        <w:rPr>
          <w:rFonts w:ascii="Verdana" w:hAnsi="Verdana"/>
          <w:i/>
          <w:color w:val="333333"/>
          <w:sz w:val="20"/>
          <w:szCs w:val="20"/>
        </w:rPr>
        <w:t xml:space="preserve"> </w:t>
      </w:r>
      <w:r w:rsidR="005B3FE4">
        <w:rPr>
          <w:rFonts w:ascii="Verdana" w:hAnsi="Verdana"/>
          <w:i/>
          <w:color w:val="333333"/>
          <w:sz w:val="20"/>
          <w:szCs w:val="20"/>
        </w:rPr>
        <w:t xml:space="preserve">(not mandatory) </w:t>
      </w:r>
      <w:r w:rsidR="00BB503D">
        <w:rPr>
          <w:rFonts w:ascii="Verdana" w:hAnsi="Verdana"/>
          <w:i/>
          <w:color w:val="333333"/>
          <w:sz w:val="20"/>
          <w:szCs w:val="20"/>
        </w:rPr>
        <w:t xml:space="preserve">using </w:t>
      </w:r>
      <w:r w:rsidR="005B3FE4">
        <w:rPr>
          <w:rFonts w:ascii="Verdana" w:hAnsi="Verdana"/>
          <w:i/>
          <w:color w:val="333333"/>
          <w:sz w:val="20"/>
          <w:szCs w:val="20"/>
        </w:rPr>
        <w:t>colours</w:t>
      </w:r>
      <w:r w:rsidR="00121D00">
        <w:rPr>
          <w:rFonts w:ascii="Verdana" w:hAnsi="Verdana"/>
          <w:i/>
          <w:color w:val="333333"/>
          <w:sz w:val="20"/>
          <w:szCs w:val="20"/>
        </w:rPr>
        <w:t xml:space="preserve"> and acronyms</w:t>
      </w:r>
      <w:r w:rsidR="005B3FE4">
        <w:rPr>
          <w:rFonts w:ascii="Verdana" w:hAnsi="Verdana"/>
          <w:i/>
          <w:color w:val="333333"/>
          <w:sz w:val="20"/>
          <w:szCs w:val="20"/>
        </w:rPr>
        <w:t xml:space="preserve"> to show work packages (1, 2…) and activities (1</w:t>
      </w:r>
      <w:r w:rsidR="00675544">
        <w:rPr>
          <w:rFonts w:ascii="Verdana" w:hAnsi="Verdana"/>
          <w:i/>
          <w:color w:val="333333"/>
          <w:sz w:val="20"/>
          <w:szCs w:val="20"/>
        </w:rPr>
        <w:t>A</w:t>
      </w:r>
      <w:r w:rsidR="005B3FE4">
        <w:rPr>
          <w:rFonts w:ascii="Verdana" w:hAnsi="Verdana"/>
          <w:i/>
          <w:color w:val="333333"/>
          <w:sz w:val="20"/>
          <w:szCs w:val="20"/>
        </w:rPr>
        <w:t xml:space="preserve">, </w:t>
      </w:r>
      <w:r w:rsidR="00675544">
        <w:rPr>
          <w:rFonts w:ascii="Verdana" w:hAnsi="Verdana"/>
          <w:i/>
          <w:color w:val="333333"/>
          <w:sz w:val="20"/>
          <w:szCs w:val="20"/>
        </w:rPr>
        <w:t>1B</w:t>
      </w:r>
      <w:r w:rsidR="005B3FE4">
        <w:rPr>
          <w:rFonts w:ascii="Verdana" w:hAnsi="Verdana"/>
          <w:i/>
          <w:color w:val="333333"/>
          <w:sz w:val="20"/>
          <w:szCs w:val="20"/>
        </w:rPr>
        <w:t>…) time and duration.</w:t>
      </w:r>
    </w:p>
    <w:tbl>
      <w:tblPr>
        <w:tblStyle w:val="Tabelacomgrelha"/>
        <w:tblW w:w="5384" w:type="pct"/>
        <w:tblInd w:w="-1168" w:type="dxa"/>
        <w:tblBorders>
          <w:top w:val="single" w:sz="18" w:space="0" w:color="auto"/>
          <w:left w:val="single" w:sz="18" w:space="0" w:color="auto"/>
          <w:bottom w:val="single" w:sz="18" w:space="0" w:color="auto"/>
          <w:right w:val="single" w:sz="18" w:space="0" w:color="auto"/>
        </w:tblBorders>
        <w:tblLayout w:type="fixed"/>
        <w:tblLook w:val="04A0"/>
      </w:tblPr>
      <w:tblGrid>
        <w:gridCol w:w="461"/>
        <w:gridCol w:w="370"/>
        <w:gridCol w:w="370"/>
        <w:gridCol w:w="370"/>
        <w:gridCol w:w="370"/>
        <w:gridCol w:w="370"/>
        <w:gridCol w:w="370"/>
        <w:gridCol w:w="370"/>
        <w:gridCol w:w="372"/>
        <w:gridCol w:w="370"/>
        <w:gridCol w:w="462"/>
        <w:gridCol w:w="464"/>
        <w:gridCol w:w="376"/>
        <w:gridCol w:w="464"/>
        <w:gridCol w:w="462"/>
        <w:gridCol w:w="370"/>
        <w:gridCol w:w="464"/>
        <w:gridCol w:w="370"/>
        <w:gridCol w:w="370"/>
        <w:gridCol w:w="370"/>
        <w:gridCol w:w="370"/>
        <w:gridCol w:w="374"/>
        <w:gridCol w:w="462"/>
        <w:gridCol w:w="462"/>
        <w:gridCol w:w="366"/>
      </w:tblGrid>
      <w:tr w:rsidR="00F2354D" w:rsidRPr="00374D2F" w:rsidTr="00F2354D">
        <w:trPr>
          <w:trHeight w:val="351"/>
        </w:trPr>
        <w:tc>
          <w:tcPr>
            <w:tcW w:w="231" w:type="pct"/>
            <w:vMerge w:val="restart"/>
            <w:tcBorders>
              <w:top w:val="single" w:sz="18" w:space="0" w:color="auto"/>
              <w:bottom w:val="nil"/>
              <w:right w:val="single" w:sz="18" w:space="0" w:color="auto"/>
            </w:tcBorders>
            <w:shd w:val="clear" w:color="auto" w:fill="C6D9F1" w:themeFill="text2" w:themeFillTint="33"/>
            <w:textDirection w:val="btLr"/>
            <w:vAlign w:val="center"/>
          </w:tcPr>
          <w:p w:rsidR="009C6E52" w:rsidRPr="00374D2F" w:rsidRDefault="009C6E52" w:rsidP="009C6E52">
            <w:pPr>
              <w:spacing w:after="0" w:line="240" w:lineRule="auto"/>
              <w:ind w:left="113" w:right="113"/>
              <w:jc w:val="center"/>
              <w:rPr>
                <w:rFonts w:ascii="Verdana" w:hAnsi="Verdana"/>
                <w:color w:val="333333"/>
                <w:sz w:val="20"/>
                <w:szCs w:val="20"/>
              </w:rPr>
            </w:pPr>
            <w:r w:rsidRPr="00374D2F">
              <w:rPr>
                <w:rFonts w:ascii="Verdana" w:hAnsi="Verdana"/>
                <w:color w:val="333333"/>
                <w:sz w:val="20"/>
                <w:szCs w:val="20"/>
              </w:rPr>
              <w:t>Work packages</w:t>
            </w:r>
          </w:p>
        </w:tc>
        <w:tc>
          <w:tcPr>
            <w:tcW w:w="4769" w:type="pct"/>
            <w:gridSpan w:val="24"/>
            <w:tcBorders>
              <w:top w:val="single" w:sz="18" w:space="0" w:color="auto"/>
              <w:bottom w:val="single" w:sz="4" w:space="0" w:color="auto"/>
            </w:tcBorders>
            <w:shd w:val="clear" w:color="auto" w:fill="C6D9F1" w:themeFill="text2" w:themeFillTint="33"/>
          </w:tcPr>
          <w:p w:rsidR="009C6E52" w:rsidRPr="00374D2F" w:rsidRDefault="009C6E52" w:rsidP="00011B08">
            <w:pPr>
              <w:spacing w:after="0" w:line="240" w:lineRule="auto"/>
              <w:jc w:val="center"/>
              <w:rPr>
                <w:rFonts w:ascii="Verdana" w:hAnsi="Verdana"/>
                <w:b/>
                <w:color w:val="333333"/>
                <w:sz w:val="24"/>
                <w:szCs w:val="24"/>
              </w:rPr>
            </w:pPr>
            <w:r w:rsidRPr="00374D2F">
              <w:rPr>
                <w:rFonts w:ascii="Verdana" w:hAnsi="Verdana"/>
                <w:b/>
                <w:color w:val="333333"/>
                <w:sz w:val="24"/>
                <w:szCs w:val="24"/>
              </w:rPr>
              <w:t>Months</w:t>
            </w:r>
          </w:p>
        </w:tc>
      </w:tr>
      <w:tr w:rsidR="00F2354D" w:rsidRPr="00374D2F" w:rsidTr="00121D00">
        <w:tc>
          <w:tcPr>
            <w:tcW w:w="231" w:type="pct"/>
            <w:vMerge/>
            <w:tcBorders>
              <w:top w:val="nil"/>
              <w:bottom w:val="nil"/>
              <w:righ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2317" w:type="pct"/>
            <w:gridSpan w:val="12"/>
            <w:tcBorders>
              <w:top w:val="single" w:sz="4" w:space="0" w:color="auto"/>
              <w:left w:val="single" w:sz="18" w:space="0" w:color="auto"/>
              <w:bottom w:val="single" w:sz="4" w:space="0" w:color="auto"/>
              <w:right w:val="single" w:sz="4" w:space="0" w:color="auto"/>
            </w:tcBorders>
            <w:shd w:val="clear" w:color="auto" w:fill="F2DBDB" w:themeFill="accent2" w:themeFillTint="33"/>
          </w:tcPr>
          <w:p w:rsidR="009C6E52" w:rsidRPr="00374D2F" w:rsidRDefault="009C6E52" w:rsidP="009C6E52">
            <w:pPr>
              <w:spacing w:after="0" w:line="240" w:lineRule="auto"/>
              <w:jc w:val="center"/>
              <w:rPr>
                <w:rFonts w:ascii="Verdana" w:hAnsi="Verdana"/>
                <w:b/>
                <w:color w:val="333333"/>
                <w:sz w:val="24"/>
                <w:szCs w:val="24"/>
              </w:rPr>
            </w:pPr>
            <w:r w:rsidRPr="00374D2F">
              <w:rPr>
                <w:rFonts w:ascii="Verdana" w:hAnsi="Verdana"/>
                <w:b/>
                <w:color w:val="333333"/>
                <w:sz w:val="24"/>
                <w:szCs w:val="24"/>
              </w:rPr>
              <w:t>201</w:t>
            </w:r>
            <w:r w:rsidR="00BB503D">
              <w:rPr>
                <w:rFonts w:ascii="Verdana" w:hAnsi="Verdana"/>
                <w:b/>
                <w:color w:val="333333"/>
                <w:sz w:val="24"/>
                <w:szCs w:val="24"/>
              </w:rPr>
              <w:t>8</w:t>
            </w:r>
          </w:p>
        </w:tc>
        <w:tc>
          <w:tcPr>
            <w:tcW w:w="2452" w:type="pct"/>
            <w:gridSpan w:val="12"/>
            <w:tcBorders>
              <w:top w:val="single" w:sz="4" w:space="0" w:color="auto"/>
              <w:left w:val="single" w:sz="4" w:space="0" w:color="auto"/>
              <w:bottom w:val="single" w:sz="4" w:space="0" w:color="auto"/>
            </w:tcBorders>
            <w:shd w:val="clear" w:color="auto" w:fill="F2DBDB" w:themeFill="accent2" w:themeFillTint="33"/>
          </w:tcPr>
          <w:p w:rsidR="009C6E52" w:rsidRPr="00374D2F" w:rsidRDefault="009C6E52" w:rsidP="00011B08">
            <w:pPr>
              <w:spacing w:after="0" w:line="240" w:lineRule="auto"/>
              <w:jc w:val="center"/>
              <w:rPr>
                <w:rFonts w:ascii="Verdana" w:hAnsi="Verdana"/>
                <w:b/>
                <w:color w:val="333333"/>
                <w:sz w:val="24"/>
                <w:szCs w:val="24"/>
              </w:rPr>
            </w:pPr>
            <w:r w:rsidRPr="00374D2F">
              <w:rPr>
                <w:rFonts w:ascii="Verdana" w:hAnsi="Verdana"/>
                <w:b/>
                <w:color w:val="333333"/>
                <w:sz w:val="24"/>
                <w:szCs w:val="24"/>
              </w:rPr>
              <w:t>201</w:t>
            </w:r>
            <w:r w:rsidR="00BB503D">
              <w:rPr>
                <w:rFonts w:ascii="Verdana" w:hAnsi="Verdana"/>
                <w:b/>
                <w:color w:val="333333"/>
                <w:sz w:val="24"/>
                <w:szCs w:val="24"/>
              </w:rPr>
              <w:t>9</w:t>
            </w:r>
          </w:p>
        </w:tc>
      </w:tr>
      <w:tr w:rsidR="00B95CF9" w:rsidRPr="00374D2F" w:rsidTr="00121D00">
        <w:trPr>
          <w:trHeight w:val="591"/>
        </w:trPr>
        <w:tc>
          <w:tcPr>
            <w:tcW w:w="231" w:type="pct"/>
            <w:vMerge/>
            <w:tcBorders>
              <w:top w:val="nil"/>
              <w:bottom w:val="single" w:sz="12" w:space="0" w:color="auto"/>
              <w:righ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top w:val="single" w:sz="4" w:space="0" w:color="auto"/>
              <w:left w:val="single" w:sz="18"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w:t>
            </w:r>
          </w:p>
        </w:tc>
        <w:tc>
          <w:tcPr>
            <w:tcW w:w="185" w:type="pct"/>
            <w:tcBorders>
              <w:top w:val="single" w:sz="4" w:space="0" w:color="auto"/>
              <w:bottom w:val="single" w:sz="12" w:space="0" w:color="auto"/>
              <w:right w:val="single" w:sz="4"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M3</w:t>
            </w:r>
          </w:p>
        </w:tc>
        <w:tc>
          <w:tcPr>
            <w:tcW w:w="185" w:type="pct"/>
            <w:tcBorders>
              <w:top w:val="single" w:sz="4" w:space="0" w:color="auto"/>
              <w:left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M4</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M5</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M6</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M7</w:t>
            </w:r>
          </w:p>
        </w:tc>
        <w:tc>
          <w:tcPr>
            <w:tcW w:w="186"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M8</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M9</w:t>
            </w:r>
          </w:p>
        </w:tc>
        <w:tc>
          <w:tcPr>
            <w:tcW w:w="231"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M10</w:t>
            </w:r>
          </w:p>
        </w:tc>
        <w:tc>
          <w:tcPr>
            <w:tcW w:w="232"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M11</w:t>
            </w:r>
          </w:p>
        </w:tc>
        <w:tc>
          <w:tcPr>
            <w:tcW w:w="187"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M12</w:t>
            </w:r>
          </w:p>
        </w:tc>
        <w:tc>
          <w:tcPr>
            <w:tcW w:w="232"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M13</w:t>
            </w:r>
          </w:p>
        </w:tc>
        <w:tc>
          <w:tcPr>
            <w:tcW w:w="231"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M14</w:t>
            </w:r>
          </w:p>
        </w:tc>
        <w:tc>
          <w:tcPr>
            <w:tcW w:w="185" w:type="pct"/>
            <w:tcBorders>
              <w:top w:val="single" w:sz="4" w:space="0" w:color="auto"/>
              <w:bottom w:val="single" w:sz="12" w:space="0" w:color="auto"/>
              <w:right w:val="single" w:sz="4"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M15</w:t>
            </w:r>
          </w:p>
        </w:tc>
        <w:tc>
          <w:tcPr>
            <w:tcW w:w="232" w:type="pct"/>
            <w:tcBorders>
              <w:top w:val="single" w:sz="4" w:space="0" w:color="auto"/>
              <w:left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M16</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M17</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M18</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M19</w:t>
            </w:r>
          </w:p>
        </w:tc>
        <w:tc>
          <w:tcPr>
            <w:tcW w:w="185"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M20</w:t>
            </w:r>
          </w:p>
        </w:tc>
        <w:tc>
          <w:tcPr>
            <w:tcW w:w="187"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M21</w:t>
            </w:r>
          </w:p>
        </w:tc>
        <w:tc>
          <w:tcPr>
            <w:tcW w:w="231"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M22</w:t>
            </w:r>
          </w:p>
        </w:tc>
        <w:tc>
          <w:tcPr>
            <w:tcW w:w="231"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M23</w:t>
            </w:r>
          </w:p>
        </w:tc>
        <w:tc>
          <w:tcPr>
            <w:tcW w:w="184" w:type="pct"/>
            <w:tcBorders>
              <w:top w:val="single" w:sz="4" w:space="0" w:color="auto"/>
              <w:bottom w:val="single" w:sz="12" w:space="0" w:color="auto"/>
            </w:tcBorders>
            <w:shd w:val="clear" w:color="auto" w:fill="DDD9C3" w:themeFill="background2" w:themeFillShade="E6"/>
            <w:vAlign w:val="center"/>
          </w:tcPr>
          <w:p w:rsidR="009C6E52" w:rsidRPr="00374D2F" w:rsidRDefault="00FF08F5" w:rsidP="009C6E52">
            <w:pPr>
              <w:spacing w:after="0" w:line="240" w:lineRule="auto"/>
              <w:jc w:val="center"/>
              <w:rPr>
                <w:rFonts w:ascii="Verdana" w:hAnsi="Verdana"/>
                <w:b/>
                <w:color w:val="333333"/>
                <w:sz w:val="14"/>
                <w:szCs w:val="24"/>
                <w:highlight w:val="yellow"/>
              </w:rPr>
            </w:pPr>
            <w:r w:rsidRPr="00374D2F">
              <w:rPr>
                <w:rFonts w:ascii="Verdana" w:hAnsi="Verdana"/>
                <w:b/>
                <w:color w:val="333333"/>
                <w:sz w:val="14"/>
                <w:szCs w:val="24"/>
                <w:highlight w:val="yellow"/>
              </w:rPr>
              <w:t>M24</w:t>
            </w:r>
          </w:p>
        </w:tc>
      </w:tr>
      <w:tr w:rsidR="00121D00" w:rsidRPr="00374D2F" w:rsidTr="005B3FE4">
        <w:tc>
          <w:tcPr>
            <w:tcW w:w="231" w:type="pct"/>
            <w:tcBorders>
              <w:top w:val="single" w:sz="12" w:space="0" w:color="auto"/>
              <w:right w:val="single" w:sz="18" w:space="0" w:color="auto"/>
            </w:tcBorders>
            <w:vAlign w:val="center"/>
          </w:tcPr>
          <w:p w:rsidR="00121D00" w:rsidRPr="00374D2F" w:rsidRDefault="00121D00"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1.</w:t>
            </w:r>
          </w:p>
        </w:tc>
        <w:tc>
          <w:tcPr>
            <w:tcW w:w="185" w:type="pct"/>
            <w:tcBorders>
              <w:top w:val="single" w:sz="12" w:space="0" w:color="auto"/>
              <w:left w:val="single" w:sz="18" w:space="0" w:color="auto"/>
            </w:tcBorders>
            <w:shd w:val="clear" w:color="auto" w:fill="92CDDC" w:themeFill="accent5" w:themeFillTint="99"/>
          </w:tcPr>
          <w:p w:rsidR="00121D00" w:rsidRPr="00374D2F"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374D2F" w:rsidRDefault="00121D00" w:rsidP="00011B08">
            <w:pPr>
              <w:spacing w:after="0" w:line="240" w:lineRule="auto"/>
              <w:rPr>
                <w:rFonts w:ascii="Verdana" w:hAnsi="Verdana"/>
                <w:b/>
                <w:color w:val="333333"/>
                <w:sz w:val="24"/>
                <w:szCs w:val="24"/>
              </w:rPr>
            </w:pPr>
          </w:p>
        </w:tc>
        <w:tc>
          <w:tcPr>
            <w:tcW w:w="185" w:type="pct"/>
            <w:tcBorders>
              <w:top w:val="single" w:sz="12" w:space="0" w:color="auto"/>
              <w:right w:val="single" w:sz="4" w:space="0" w:color="auto"/>
            </w:tcBorders>
            <w:shd w:val="clear" w:color="auto" w:fill="31849B" w:themeFill="accent5" w:themeFillShade="BF"/>
          </w:tcPr>
          <w:p w:rsidR="00121D00" w:rsidRPr="005B3FE4" w:rsidRDefault="00121D00" w:rsidP="00011B08">
            <w:pPr>
              <w:spacing w:after="0" w:line="240" w:lineRule="auto"/>
              <w:rPr>
                <w:rFonts w:ascii="Verdana" w:hAnsi="Verdana"/>
                <w:color w:val="333333"/>
                <w:sz w:val="24"/>
                <w:szCs w:val="24"/>
              </w:rPr>
            </w:pPr>
            <w:r w:rsidRPr="005B3FE4">
              <w:rPr>
                <w:rFonts w:ascii="Verdana" w:hAnsi="Verdana"/>
                <w:color w:val="333333"/>
                <w:sz w:val="20"/>
                <w:szCs w:val="24"/>
              </w:rPr>
              <w:t>1</w:t>
            </w:r>
            <w:r w:rsidR="00675544">
              <w:rPr>
                <w:rFonts w:ascii="Verdana" w:hAnsi="Verdana"/>
                <w:color w:val="333333"/>
                <w:sz w:val="20"/>
                <w:szCs w:val="24"/>
              </w:rPr>
              <w:t>A</w:t>
            </w:r>
          </w:p>
        </w:tc>
        <w:tc>
          <w:tcPr>
            <w:tcW w:w="185" w:type="pct"/>
            <w:tcBorders>
              <w:top w:val="single" w:sz="12" w:space="0" w:color="auto"/>
              <w:left w:val="single" w:sz="4"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6"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463" w:type="pct"/>
            <w:gridSpan w:val="2"/>
            <w:tcBorders>
              <w:top w:val="single" w:sz="12" w:space="0" w:color="auto"/>
            </w:tcBorders>
            <w:shd w:val="clear" w:color="auto" w:fill="31849B" w:themeFill="accent5" w:themeFillShade="BF"/>
          </w:tcPr>
          <w:p w:rsidR="00121D00" w:rsidRPr="005B3FE4" w:rsidRDefault="00675544" w:rsidP="005B3FE4">
            <w:pPr>
              <w:spacing w:after="0" w:line="240" w:lineRule="auto"/>
              <w:jc w:val="center"/>
              <w:rPr>
                <w:rFonts w:ascii="Verdana" w:hAnsi="Verdana"/>
                <w:color w:val="333333"/>
                <w:sz w:val="24"/>
                <w:szCs w:val="24"/>
              </w:rPr>
            </w:pPr>
            <w:r>
              <w:rPr>
                <w:rFonts w:ascii="Verdana" w:hAnsi="Verdana"/>
                <w:color w:val="333333"/>
                <w:sz w:val="20"/>
                <w:szCs w:val="24"/>
              </w:rPr>
              <w:t>1B</w:t>
            </w:r>
          </w:p>
        </w:tc>
        <w:tc>
          <w:tcPr>
            <w:tcW w:w="187"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232"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231"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right w:val="single" w:sz="4"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232" w:type="pct"/>
            <w:tcBorders>
              <w:top w:val="single" w:sz="12" w:space="0" w:color="auto"/>
              <w:left w:val="single" w:sz="4"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shd w:val="clear" w:color="auto" w:fill="92CDDC" w:themeFill="accent5" w:themeFillTint="99"/>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185"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187"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231"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231"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c>
          <w:tcPr>
            <w:tcW w:w="184" w:type="pct"/>
            <w:tcBorders>
              <w:top w:val="single" w:sz="12" w:space="0" w:color="auto"/>
            </w:tcBorders>
          </w:tcPr>
          <w:p w:rsidR="00121D00" w:rsidRPr="005B3FE4" w:rsidRDefault="00121D00" w:rsidP="00011B08">
            <w:pPr>
              <w:spacing w:after="0" w:line="240" w:lineRule="auto"/>
              <w:rPr>
                <w:rFonts w:ascii="Verdana" w:hAnsi="Verdana"/>
                <w:b/>
                <w:color w:val="333333"/>
                <w:sz w:val="24"/>
                <w:szCs w:val="24"/>
              </w:rPr>
            </w:pPr>
          </w:p>
        </w:tc>
      </w:tr>
      <w:tr w:rsidR="005B3FE4" w:rsidRPr="00374D2F" w:rsidTr="005B3FE4">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2.</w:t>
            </w:r>
          </w:p>
        </w:tc>
        <w:tc>
          <w:tcPr>
            <w:tcW w:w="185" w:type="pct"/>
            <w:tcBorders>
              <w:left w:val="single" w:sz="18" w:space="0" w:color="auto"/>
            </w:tcBorders>
            <w:shd w:val="clear" w:color="auto" w:fill="C2D69B" w:themeFill="accent3" w:themeFillTint="99"/>
          </w:tcPr>
          <w:p w:rsidR="009C6E52" w:rsidRPr="00374D2F" w:rsidRDefault="009C6E52" w:rsidP="00011B08">
            <w:pPr>
              <w:spacing w:after="0" w:line="240" w:lineRule="auto"/>
              <w:rPr>
                <w:rFonts w:ascii="Verdana" w:hAnsi="Verdana"/>
                <w:b/>
                <w:color w:val="333333"/>
                <w:sz w:val="24"/>
                <w:szCs w:val="24"/>
              </w:rPr>
            </w:pPr>
          </w:p>
        </w:tc>
        <w:tc>
          <w:tcPr>
            <w:tcW w:w="185" w:type="pct"/>
            <w:shd w:val="clear" w:color="auto" w:fill="C2D69B" w:themeFill="accent3" w:themeFillTint="99"/>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shd w:val="clear" w:color="auto" w:fill="C2D69B" w:themeFill="accent3" w:themeFillTint="99"/>
          </w:tcPr>
          <w:p w:rsidR="009C6E52" w:rsidRPr="005B3FE4"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shd w:val="clear" w:color="auto" w:fill="C2D69B" w:themeFill="accent3" w:themeFillTint="99"/>
          </w:tcPr>
          <w:p w:rsidR="009C6E52" w:rsidRPr="005B3FE4" w:rsidRDefault="009C6E52" w:rsidP="00011B08">
            <w:pPr>
              <w:spacing w:after="0" w:line="240" w:lineRule="auto"/>
              <w:rPr>
                <w:rFonts w:ascii="Verdana" w:hAnsi="Verdana"/>
                <w:b/>
                <w:color w:val="333333"/>
                <w:sz w:val="24"/>
                <w:szCs w:val="24"/>
              </w:rPr>
            </w:pPr>
          </w:p>
        </w:tc>
        <w:tc>
          <w:tcPr>
            <w:tcW w:w="185" w:type="pct"/>
            <w:shd w:val="clear" w:color="auto" w:fill="C2D69B" w:themeFill="accent3" w:themeFillTint="99"/>
          </w:tcPr>
          <w:p w:rsidR="009C6E52" w:rsidRPr="005B3FE4" w:rsidRDefault="009C6E52" w:rsidP="00011B08">
            <w:pPr>
              <w:spacing w:after="0" w:line="240" w:lineRule="auto"/>
              <w:rPr>
                <w:rFonts w:ascii="Verdana" w:hAnsi="Verdana"/>
                <w:b/>
                <w:color w:val="333333"/>
                <w:sz w:val="24"/>
                <w:szCs w:val="24"/>
              </w:rPr>
            </w:pPr>
          </w:p>
        </w:tc>
        <w:tc>
          <w:tcPr>
            <w:tcW w:w="185" w:type="pct"/>
            <w:shd w:val="clear" w:color="auto" w:fill="76923C" w:themeFill="accent3" w:themeFillShade="BF"/>
          </w:tcPr>
          <w:p w:rsidR="009C6E52" w:rsidRPr="005B3FE4" w:rsidRDefault="00675544" w:rsidP="00011B08">
            <w:pPr>
              <w:spacing w:after="0" w:line="240" w:lineRule="auto"/>
              <w:rPr>
                <w:rFonts w:ascii="Verdana" w:hAnsi="Verdana"/>
                <w:color w:val="333333"/>
                <w:sz w:val="20"/>
                <w:szCs w:val="24"/>
              </w:rPr>
            </w:pPr>
            <w:r>
              <w:rPr>
                <w:rFonts w:ascii="Verdana" w:hAnsi="Verdana"/>
                <w:color w:val="333333"/>
                <w:sz w:val="20"/>
                <w:szCs w:val="24"/>
              </w:rPr>
              <w:t>2A</w:t>
            </w:r>
          </w:p>
        </w:tc>
        <w:tc>
          <w:tcPr>
            <w:tcW w:w="185"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6"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5"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1"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2"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7" w:type="pct"/>
            <w:shd w:val="clear" w:color="auto" w:fill="76923C" w:themeFill="accent3" w:themeFillShade="BF"/>
          </w:tcPr>
          <w:p w:rsidR="009C6E52" w:rsidRPr="005B3FE4" w:rsidRDefault="00675544" w:rsidP="00011B08">
            <w:pPr>
              <w:spacing w:after="0" w:line="240" w:lineRule="auto"/>
              <w:rPr>
                <w:rFonts w:ascii="Verdana" w:hAnsi="Verdana"/>
                <w:color w:val="333333"/>
                <w:sz w:val="20"/>
                <w:szCs w:val="24"/>
              </w:rPr>
            </w:pPr>
            <w:r>
              <w:rPr>
                <w:rFonts w:ascii="Verdana" w:hAnsi="Verdana"/>
                <w:color w:val="333333"/>
                <w:sz w:val="20"/>
                <w:szCs w:val="24"/>
              </w:rPr>
              <w:t>2B</w:t>
            </w:r>
          </w:p>
        </w:tc>
        <w:tc>
          <w:tcPr>
            <w:tcW w:w="232"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1"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5" w:type="pct"/>
            <w:tcBorders>
              <w:right w:val="single" w:sz="4" w:space="0" w:color="auto"/>
            </w:tcBorders>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2" w:type="pct"/>
            <w:tcBorders>
              <w:left w:val="single" w:sz="4" w:space="0" w:color="auto"/>
            </w:tcBorders>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5"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5" w:type="pct"/>
            <w:shd w:val="clear" w:color="auto" w:fill="76923C" w:themeFill="accent3" w:themeFillShade="BF"/>
          </w:tcPr>
          <w:p w:rsidR="009C6E52" w:rsidRPr="005B3FE4" w:rsidRDefault="00675544" w:rsidP="00011B08">
            <w:pPr>
              <w:spacing w:after="0" w:line="240" w:lineRule="auto"/>
              <w:rPr>
                <w:rFonts w:ascii="Verdana" w:hAnsi="Verdana"/>
                <w:color w:val="333333"/>
                <w:sz w:val="20"/>
                <w:szCs w:val="24"/>
              </w:rPr>
            </w:pPr>
            <w:r>
              <w:rPr>
                <w:rFonts w:ascii="Verdana" w:hAnsi="Verdana"/>
                <w:color w:val="333333"/>
                <w:sz w:val="20"/>
                <w:szCs w:val="24"/>
              </w:rPr>
              <w:t>2C</w:t>
            </w:r>
          </w:p>
        </w:tc>
        <w:tc>
          <w:tcPr>
            <w:tcW w:w="185"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5"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7"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1"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231" w:type="pct"/>
            <w:shd w:val="clear" w:color="auto" w:fill="C2D69B" w:themeFill="accent3" w:themeFillTint="99"/>
          </w:tcPr>
          <w:p w:rsidR="009C6E52" w:rsidRPr="005B3FE4" w:rsidRDefault="009C6E52" w:rsidP="00011B08">
            <w:pPr>
              <w:spacing w:after="0" w:line="240" w:lineRule="auto"/>
              <w:rPr>
                <w:rFonts w:ascii="Verdana" w:hAnsi="Verdana"/>
                <w:color w:val="333333"/>
                <w:sz w:val="20"/>
                <w:szCs w:val="24"/>
              </w:rPr>
            </w:pPr>
          </w:p>
        </w:tc>
        <w:tc>
          <w:tcPr>
            <w:tcW w:w="184" w:type="pct"/>
            <w:shd w:val="clear" w:color="auto" w:fill="76923C" w:themeFill="accent3" w:themeFillShade="BF"/>
          </w:tcPr>
          <w:p w:rsidR="009C6E52" w:rsidRPr="005B3FE4" w:rsidRDefault="00675544" w:rsidP="00011B08">
            <w:pPr>
              <w:spacing w:after="0" w:line="240" w:lineRule="auto"/>
              <w:rPr>
                <w:rFonts w:ascii="Verdana" w:hAnsi="Verdana"/>
                <w:color w:val="333333"/>
                <w:sz w:val="20"/>
                <w:szCs w:val="24"/>
              </w:rPr>
            </w:pPr>
            <w:r>
              <w:rPr>
                <w:rFonts w:ascii="Verdana" w:hAnsi="Verdana"/>
                <w:color w:val="333333"/>
                <w:sz w:val="20"/>
                <w:szCs w:val="24"/>
              </w:rPr>
              <w:t>2D</w:t>
            </w: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3.</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4.</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5.</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6.</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7.</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8.</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9.</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10.</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vAlign w:val="center"/>
          </w:tcPr>
          <w:p w:rsidR="009C6E52" w:rsidRPr="00374D2F" w:rsidRDefault="009C6E52" w:rsidP="009C6E52">
            <w:pPr>
              <w:spacing w:after="0" w:line="240" w:lineRule="auto"/>
              <w:jc w:val="center"/>
              <w:rPr>
                <w:rFonts w:ascii="Verdana" w:hAnsi="Verdana"/>
                <w:b/>
                <w:color w:val="333333"/>
                <w:sz w:val="20"/>
                <w:szCs w:val="20"/>
              </w:rPr>
            </w:pPr>
            <w:r w:rsidRPr="00374D2F">
              <w:rPr>
                <w:rFonts w:ascii="Verdana" w:hAnsi="Verdana"/>
                <w:b/>
                <w:color w:val="333333"/>
                <w:sz w:val="20"/>
                <w:szCs w:val="20"/>
              </w:rPr>
              <w:t>(…)</w:t>
            </w: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5" w:type="pct"/>
            <w:tcBorders>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r w:rsidR="00F2354D" w:rsidRPr="00374D2F" w:rsidTr="00121D00">
        <w:tc>
          <w:tcPr>
            <w:tcW w:w="231" w:type="pct"/>
            <w:tcBorders>
              <w:bottom w:val="single" w:sz="18" w:space="0" w:color="auto"/>
              <w:right w:val="single" w:sz="18" w:space="0" w:color="auto"/>
            </w:tcBorders>
          </w:tcPr>
          <w:p w:rsidR="009C6E52" w:rsidRPr="00374D2F" w:rsidRDefault="009C6E52" w:rsidP="00011B08">
            <w:pPr>
              <w:spacing w:after="0" w:line="240" w:lineRule="auto"/>
              <w:rPr>
                <w:rFonts w:ascii="Verdana" w:hAnsi="Verdana"/>
                <w:b/>
                <w:color w:val="333333"/>
                <w:sz w:val="20"/>
                <w:szCs w:val="20"/>
              </w:rPr>
            </w:pPr>
          </w:p>
        </w:tc>
        <w:tc>
          <w:tcPr>
            <w:tcW w:w="185" w:type="pct"/>
            <w:tcBorders>
              <w:left w:val="single" w:sz="18" w:space="0" w:color="auto"/>
              <w:bottom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bottom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bottom w:val="single" w:sz="18" w:space="0" w:color="auto"/>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left w:val="single" w:sz="4" w:space="0" w:color="auto"/>
              <w:bottom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6"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2" w:type="pct"/>
          </w:tcPr>
          <w:p w:rsidR="009C6E52" w:rsidRPr="00374D2F" w:rsidRDefault="009C6E52" w:rsidP="00011B08">
            <w:pPr>
              <w:spacing w:after="0" w:line="240" w:lineRule="auto"/>
              <w:rPr>
                <w:rFonts w:ascii="Verdana" w:hAnsi="Verdana"/>
                <w:b/>
                <w:color w:val="333333"/>
                <w:sz w:val="24"/>
                <w:szCs w:val="24"/>
              </w:rPr>
            </w:pPr>
          </w:p>
        </w:tc>
        <w:tc>
          <w:tcPr>
            <w:tcW w:w="231" w:type="pct"/>
            <w:tcBorders>
              <w:bottom w:val="single" w:sz="18"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Borders>
              <w:bottom w:val="single" w:sz="18" w:space="0" w:color="auto"/>
              <w:righ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232" w:type="pct"/>
            <w:tcBorders>
              <w:left w:val="single" w:sz="4" w:space="0" w:color="auto"/>
            </w:tcBorders>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5" w:type="pct"/>
          </w:tcPr>
          <w:p w:rsidR="009C6E52" w:rsidRPr="00374D2F" w:rsidRDefault="009C6E52" w:rsidP="00011B08">
            <w:pPr>
              <w:spacing w:after="0" w:line="240" w:lineRule="auto"/>
              <w:rPr>
                <w:rFonts w:ascii="Verdana" w:hAnsi="Verdana"/>
                <w:b/>
                <w:color w:val="333333"/>
                <w:sz w:val="24"/>
                <w:szCs w:val="24"/>
              </w:rPr>
            </w:pPr>
          </w:p>
        </w:tc>
        <w:tc>
          <w:tcPr>
            <w:tcW w:w="187"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231" w:type="pct"/>
          </w:tcPr>
          <w:p w:rsidR="009C6E52" w:rsidRPr="00374D2F" w:rsidRDefault="009C6E52" w:rsidP="00011B08">
            <w:pPr>
              <w:spacing w:after="0" w:line="240" w:lineRule="auto"/>
              <w:rPr>
                <w:rFonts w:ascii="Verdana" w:hAnsi="Verdana"/>
                <w:b/>
                <w:color w:val="333333"/>
                <w:sz w:val="24"/>
                <w:szCs w:val="24"/>
              </w:rPr>
            </w:pPr>
          </w:p>
        </w:tc>
        <w:tc>
          <w:tcPr>
            <w:tcW w:w="184" w:type="pct"/>
          </w:tcPr>
          <w:p w:rsidR="009C6E52" w:rsidRPr="00374D2F" w:rsidRDefault="009C6E52" w:rsidP="00011B08">
            <w:pPr>
              <w:spacing w:after="0" w:line="240" w:lineRule="auto"/>
              <w:rPr>
                <w:rFonts w:ascii="Verdana" w:hAnsi="Verdana"/>
                <w:b/>
                <w:color w:val="333333"/>
                <w:sz w:val="24"/>
                <w:szCs w:val="24"/>
              </w:rPr>
            </w:pPr>
          </w:p>
        </w:tc>
      </w:tr>
    </w:tbl>
    <w:p w:rsidR="00B53C3F" w:rsidRPr="00374D2F" w:rsidRDefault="00B53C3F" w:rsidP="00F2354D">
      <w:pPr>
        <w:spacing w:after="0" w:line="240" w:lineRule="auto"/>
        <w:rPr>
          <w:rFonts w:ascii="Verdana" w:hAnsi="Verdana"/>
          <w:b/>
          <w:color w:val="333333"/>
          <w:sz w:val="24"/>
          <w:szCs w:val="24"/>
        </w:rPr>
      </w:pPr>
    </w:p>
    <w:sectPr w:rsidR="00B53C3F" w:rsidRPr="00374D2F" w:rsidSect="0047722A">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91F" w:rsidRDefault="0018091F" w:rsidP="00167537">
      <w:pPr>
        <w:spacing w:after="0" w:line="240" w:lineRule="auto"/>
      </w:pPr>
      <w:r>
        <w:separator/>
      </w:r>
    </w:p>
  </w:endnote>
  <w:endnote w:type="continuationSeparator" w:id="0">
    <w:p w:rsidR="0018091F" w:rsidRDefault="0018091F" w:rsidP="001675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EF9" w:rsidRDefault="002840C1">
    <w:pPr>
      <w:pStyle w:val="Rodap"/>
      <w:jc w:val="center"/>
    </w:pPr>
    <w:r>
      <w:fldChar w:fldCharType="begin"/>
    </w:r>
    <w:r w:rsidR="0004125F">
      <w:instrText xml:space="preserve"> PAGE   \* MERGEFORMAT </w:instrText>
    </w:r>
    <w:r>
      <w:fldChar w:fldCharType="separate"/>
    </w:r>
    <w:r w:rsidR="006D3528">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91F" w:rsidRDefault="0018091F" w:rsidP="00167537">
      <w:pPr>
        <w:spacing w:after="0" w:line="240" w:lineRule="auto"/>
      </w:pPr>
      <w:r>
        <w:separator/>
      </w:r>
    </w:p>
  </w:footnote>
  <w:footnote w:type="continuationSeparator" w:id="0">
    <w:p w:rsidR="0018091F" w:rsidRDefault="0018091F" w:rsidP="00167537">
      <w:pPr>
        <w:spacing w:after="0" w:line="240" w:lineRule="auto"/>
      </w:pPr>
      <w:r>
        <w:continuationSeparator/>
      </w:r>
    </w:p>
  </w:footnote>
  <w:footnote w:id="1">
    <w:p w:rsidR="00BA3E4B" w:rsidRPr="0033578A" w:rsidRDefault="00BA3E4B" w:rsidP="00DD5178">
      <w:pPr>
        <w:rPr>
          <w:sz w:val="16"/>
          <w:lang w:val="pt-PT"/>
        </w:rPr>
      </w:pPr>
      <w:r>
        <w:rPr>
          <w:rStyle w:val="Refdenotaderodap"/>
        </w:rPr>
        <w:footnoteRef/>
      </w:r>
      <w:r w:rsidRPr="0033578A">
        <w:rPr>
          <w:lang w:val="pt-PT"/>
        </w:rPr>
        <w:t xml:space="preserve"> </w:t>
      </w:r>
      <w:r w:rsidRPr="0033578A">
        <w:rPr>
          <w:sz w:val="16"/>
          <w:lang w:val="pt-PT"/>
        </w:rPr>
        <w:t xml:space="preserve">Estes estudos permitirão ainda ir alargando o grupo de formadores/animadores </w:t>
      </w:r>
      <w:r>
        <w:rPr>
          <w:sz w:val="16"/>
          <w:lang w:val="pt-PT"/>
        </w:rPr>
        <w:t xml:space="preserve">e </w:t>
      </w:r>
      <w:r w:rsidRPr="0033578A">
        <w:rPr>
          <w:sz w:val="16"/>
          <w:lang w:val="pt-PT"/>
        </w:rPr>
        <w:t>aumentando o número de atividades e a sua qualid</w:t>
      </w:r>
      <w:r w:rsidRPr="0033578A">
        <w:rPr>
          <w:sz w:val="16"/>
          <w:lang w:val="pt-PT"/>
        </w:rPr>
        <w:t>a</w:t>
      </w:r>
      <w:r w:rsidRPr="0033578A">
        <w:rPr>
          <w:sz w:val="16"/>
          <w:lang w:val="pt-PT"/>
        </w:rPr>
        <w:t>de.</w:t>
      </w:r>
    </w:p>
    <w:p w:rsidR="00BA3E4B" w:rsidRPr="0033578A" w:rsidRDefault="00BA3E4B" w:rsidP="00DD5178">
      <w:pPr>
        <w:pStyle w:val="Textodenotaderodap"/>
        <w:rPr>
          <w:sz w:val="14"/>
          <w:lang w:val="pt-PT"/>
        </w:rPr>
      </w:pPr>
    </w:p>
  </w:footnote>
  <w:footnote w:id="2">
    <w:p w:rsidR="00DD5178" w:rsidRPr="003A3621" w:rsidRDefault="00AF22D5">
      <w:pPr>
        <w:pStyle w:val="Textodenotaderodap"/>
        <w:rPr>
          <w:sz w:val="18"/>
          <w:szCs w:val="18"/>
          <w:lang w:val="pt-PT"/>
        </w:rPr>
      </w:pPr>
      <w:r w:rsidRPr="003A3621">
        <w:rPr>
          <w:rStyle w:val="Refdenotaderodap"/>
          <w:sz w:val="18"/>
          <w:szCs w:val="18"/>
        </w:rPr>
        <w:footnoteRef/>
      </w:r>
      <w:r w:rsidRPr="003A3621">
        <w:rPr>
          <w:sz w:val="18"/>
          <w:szCs w:val="18"/>
          <w:lang w:val="pt-PT"/>
        </w:rPr>
        <w:t xml:space="preserve"> Com correções feitas a partir de notas enviadas por colaboradores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3618"/>
    <w:multiLevelType w:val="hybridMultilevel"/>
    <w:tmpl w:val="4F6434F0"/>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B16B3A"/>
    <w:multiLevelType w:val="hybridMultilevel"/>
    <w:tmpl w:val="DB76FF00"/>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0BED4341"/>
    <w:multiLevelType w:val="multilevel"/>
    <w:tmpl w:val="E79CF436"/>
    <w:lvl w:ilvl="0">
      <w:start w:val="1"/>
      <w:numFmt w:val="upperLetter"/>
      <w:lvlText w:val="%1."/>
      <w:lvlJc w:val="left"/>
      <w:pPr>
        <w:tabs>
          <w:tab w:val="num" w:pos="360"/>
        </w:tabs>
        <w:ind w:left="360" w:hanging="360"/>
      </w:pPr>
    </w:lvl>
    <w:lvl w:ilvl="1">
      <w:start w:val="1"/>
      <w:numFmt w:val="decimal"/>
      <w:lvlText w:val="%1.%2."/>
      <w:lvlJc w:val="left"/>
      <w:pPr>
        <w:tabs>
          <w:tab w:val="num" w:pos="5475"/>
        </w:tabs>
        <w:ind w:left="4827"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3">
    <w:nsid w:val="155179D6"/>
    <w:multiLevelType w:val="hybridMultilevel"/>
    <w:tmpl w:val="8E5A7BC6"/>
    <w:lvl w:ilvl="0" w:tplc="08090017">
      <w:start w:val="1"/>
      <w:numFmt w:val="lowerLetter"/>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nsid w:val="19BC0624"/>
    <w:multiLevelType w:val="hybridMultilevel"/>
    <w:tmpl w:val="3878D9C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BB2391A"/>
    <w:multiLevelType w:val="hybridMultilevel"/>
    <w:tmpl w:val="B1C8D8B0"/>
    <w:lvl w:ilvl="0" w:tplc="72801182">
      <w:start w:val="1"/>
      <w:numFmt w:val="decimal"/>
      <w:lvlText w:val="%1."/>
      <w:lvlJc w:val="left"/>
      <w:pPr>
        <w:ind w:left="720" w:hanging="360"/>
      </w:pPr>
      <w:rPr>
        <w:rFonts w:ascii="Verdana" w:hAnsi="Verdana" w:hint="default"/>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03D7FA9"/>
    <w:multiLevelType w:val="hybridMultilevel"/>
    <w:tmpl w:val="EECE046C"/>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239F419C"/>
    <w:multiLevelType w:val="hybridMultilevel"/>
    <w:tmpl w:val="94A4F338"/>
    <w:lvl w:ilvl="0" w:tplc="F6326356">
      <w:start w:val="3"/>
      <w:numFmt w:val="decimal"/>
      <w:lvlText w:val="%1."/>
      <w:lvlJc w:val="left"/>
      <w:pPr>
        <w:ind w:left="720" w:hanging="360"/>
      </w:pPr>
      <w:rPr>
        <w:rFonts w:ascii="Verdana" w:hAnsi="Verdana"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1D5BE1"/>
    <w:multiLevelType w:val="hybridMultilevel"/>
    <w:tmpl w:val="1002630C"/>
    <w:lvl w:ilvl="0" w:tplc="F9DAE73A">
      <w:start w:val="1"/>
      <w:numFmt w:val="decimal"/>
      <w:lvlText w:val="%1."/>
      <w:lvlJc w:val="left"/>
      <w:pPr>
        <w:ind w:left="720" w:hanging="360"/>
      </w:pPr>
      <w:rPr>
        <w:rFonts w:ascii="Verdana" w:hAnsi="Verdana"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A2329A7"/>
    <w:multiLevelType w:val="hybridMultilevel"/>
    <w:tmpl w:val="EA1A63EC"/>
    <w:lvl w:ilvl="0" w:tplc="051A39DA">
      <w:start w:val="1"/>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3C4AC4"/>
    <w:multiLevelType w:val="hybridMultilevel"/>
    <w:tmpl w:val="D3F4E78A"/>
    <w:lvl w:ilvl="0" w:tplc="F62ED4B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nsid w:val="2F797D54"/>
    <w:multiLevelType w:val="hybridMultilevel"/>
    <w:tmpl w:val="FA20645A"/>
    <w:lvl w:ilvl="0" w:tplc="0D9C93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655602"/>
    <w:multiLevelType w:val="hybridMultilevel"/>
    <w:tmpl w:val="8BAA5C46"/>
    <w:lvl w:ilvl="0" w:tplc="051A39DA">
      <w:start w:val="1"/>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5B5F8A"/>
    <w:multiLevelType w:val="hybridMultilevel"/>
    <w:tmpl w:val="EEDADA5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4">
    <w:nsid w:val="34416969"/>
    <w:multiLevelType w:val="hybridMultilevel"/>
    <w:tmpl w:val="2A7A1520"/>
    <w:lvl w:ilvl="0" w:tplc="72801182">
      <w:start w:val="1"/>
      <w:numFmt w:val="decimal"/>
      <w:lvlText w:val="%1."/>
      <w:lvlJc w:val="left"/>
      <w:pPr>
        <w:ind w:left="720" w:hanging="360"/>
      </w:pPr>
      <w:rPr>
        <w:rFonts w:ascii="Verdana" w:hAnsi="Verdana" w:hint="default"/>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676049B"/>
    <w:multiLevelType w:val="hybridMultilevel"/>
    <w:tmpl w:val="D5FCB21A"/>
    <w:lvl w:ilvl="0" w:tplc="08090017">
      <w:start w:val="1"/>
      <w:numFmt w:val="lowerLetter"/>
      <w:lvlText w:val="%1)"/>
      <w:lvlJc w:val="left"/>
      <w:pPr>
        <w:ind w:left="2487" w:hanging="360"/>
      </w:p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6">
    <w:nsid w:val="36B57785"/>
    <w:multiLevelType w:val="hybridMultilevel"/>
    <w:tmpl w:val="BFEC7998"/>
    <w:lvl w:ilvl="0" w:tplc="5D72720E">
      <w:start w:val="1"/>
      <w:numFmt w:val="decimal"/>
      <w:lvlText w:val="%1."/>
      <w:lvlJc w:val="left"/>
      <w:pPr>
        <w:ind w:left="720" w:hanging="360"/>
      </w:pPr>
      <w:rPr>
        <w:rFonts w:ascii="Verdana" w:hAnsi="Verdana"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782147"/>
    <w:multiLevelType w:val="hybridMultilevel"/>
    <w:tmpl w:val="D42E6638"/>
    <w:lvl w:ilvl="0" w:tplc="9814D008">
      <w:start w:val="15"/>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A24AD3"/>
    <w:multiLevelType w:val="hybridMultilevel"/>
    <w:tmpl w:val="A4EA2836"/>
    <w:lvl w:ilvl="0" w:tplc="051A39DA">
      <w:start w:val="1"/>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FC5A8E"/>
    <w:multiLevelType w:val="hybridMultilevel"/>
    <w:tmpl w:val="5FAA626E"/>
    <w:lvl w:ilvl="0" w:tplc="36BACBD0">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nsid w:val="3E0930C9"/>
    <w:multiLevelType w:val="hybridMultilevel"/>
    <w:tmpl w:val="BF0CAD00"/>
    <w:lvl w:ilvl="0" w:tplc="FBA8E210">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43E02026"/>
    <w:multiLevelType w:val="hybridMultilevel"/>
    <w:tmpl w:val="0A607FFC"/>
    <w:lvl w:ilvl="0" w:tplc="40D2332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78A2B27"/>
    <w:multiLevelType w:val="hybridMultilevel"/>
    <w:tmpl w:val="8822E7C0"/>
    <w:lvl w:ilvl="0" w:tplc="DFFEB10C">
      <w:start w:val="2"/>
      <w:numFmt w:val="decimal"/>
      <w:lvlText w:val="%1."/>
      <w:lvlJc w:val="left"/>
      <w:pPr>
        <w:ind w:left="720" w:hanging="360"/>
      </w:pPr>
      <w:rPr>
        <w:rFonts w:ascii="Verdana" w:hAnsi="Verdana"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B2632A6"/>
    <w:multiLevelType w:val="hybridMultilevel"/>
    <w:tmpl w:val="3FB2EFCC"/>
    <w:lvl w:ilvl="0" w:tplc="8EC22DCE">
      <w:start w:val="2"/>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F7C08A7"/>
    <w:multiLevelType w:val="hybridMultilevel"/>
    <w:tmpl w:val="3312B728"/>
    <w:lvl w:ilvl="0" w:tplc="4C3E7428">
      <w:start w:val="1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1405075"/>
    <w:multiLevelType w:val="hybridMultilevel"/>
    <w:tmpl w:val="C27A45B4"/>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26">
    <w:nsid w:val="52B822CB"/>
    <w:multiLevelType w:val="hybridMultilevel"/>
    <w:tmpl w:val="BA9A2EB0"/>
    <w:lvl w:ilvl="0" w:tplc="81C61B22">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E86792F"/>
    <w:multiLevelType w:val="hybridMultilevel"/>
    <w:tmpl w:val="B0789CD0"/>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1AE235C"/>
    <w:multiLevelType w:val="hybridMultilevel"/>
    <w:tmpl w:val="0ECC279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2AE6DC3"/>
    <w:multiLevelType w:val="hybridMultilevel"/>
    <w:tmpl w:val="325A24F0"/>
    <w:lvl w:ilvl="0" w:tplc="F9DAE73A">
      <w:start w:val="1"/>
      <w:numFmt w:val="decimal"/>
      <w:lvlText w:val="%1."/>
      <w:lvlJc w:val="left"/>
      <w:pPr>
        <w:ind w:left="720" w:hanging="360"/>
      </w:pPr>
      <w:rPr>
        <w:rFonts w:ascii="Verdana" w:hAnsi="Verdana"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5070E87"/>
    <w:multiLevelType w:val="hybridMultilevel"/>
    <w:tmpl w:val="AA0E89B4"/>
    <w:lvl w:ilvl="0" w:tplc="72801182">
      <w:start w:val="1"/>
      <w:numFmt w:val="decimal"/>
      <w:lvlText w:val="%1."/>
      <w:lvlJc w:val="left"/>
      <w:pPr>
        <w:ind w:left="720" w:hanging="360"/>
      </w:pPr>
      <w:rPr>
        <w:rFonts w:ascii="Verdana" w:hAnsi="Verdana" w:hint="default"/>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2E71A2"/>
    <w:multiLevelType w:val="hybridMultilevel"/>
    <w:tmpl w:val="595A2B9A"/>
    <w:lvl w:ilvl="0" w:tplc="051A39DA">
      <w:start w:val="1"/>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7EF153C"/>
    <w:multiLevelType w:val="hybridMultilevel"/>
    <w:tmpl w:val="6F860A42"/>
    <w:lvl w:ilvl="0" w:tplc="B99ADFE2">
      <w:start w:val="1"/>
      <w:numFmt w:val="lowerLetter"/>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33">
    <w:nsid w:val="6A254BF1"/>
    <w:multiLevelType w:val="hybridMultilevel"/>
    <w:tmpl w:val="603673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AFA3647"/>
    <w:multiLevelType w:val="hybridMultilevel"/>
    <w:tmpl w:val="1EDC2A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nsid w:val="6EC54ECD"/>
    <w:multiLevelType w:val="hybridMultilevel"/>
    <w:tmpl w:val="C53AE5C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521D52"/>
    <w:multiLevelType w:val="hybridMultilevel"/>
    <w:tmpl w:val="0AF4852A"/>
    <w:lvl w:ilvl="0" w:tplc="F042BD04">
      <w:start w:val="10"/>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1FB71A9"/>
    <w:multiLevelType w:val="hybridMultilevel"/>
    <w:tmpl w:val="6D3609C2"/>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38">
    <w:nsid w:val="73723E26"/>
    <w:multiLevelType w:val="hybridMultilevel"/>
    <w:tmpl w:val="EECE046C"/>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nsid w:val="78400ED8"/>
    <w:multiLevelType w:val="hybridMultilevel"/>
    <w:tmpl w:val="CFA0AB58"/>
    <w:lvl w:ilvl="0" w:tplc="051A39DA">
      <w:start w:val="1"/>
      <w:numFmt w:val="decimal"/>
      <w:lvlText w:val="%1."/>
      <w:lvlJc w:val="left"/>
      <w:pPr>
        <w:ind w:left="720" w:hanging="360"/>
      </w:pPr>
      <w:rPr>
        <w:rFonts w:ascii="Verdana" w:hAnsi="Verdana" w:hint="default"/>
        <w:color w:val="17365D"/>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2"/>
  </w:num>
  <w:num w:numId="3">
    <w:abstractNumId w:val="15"/>
  </w:num>
  <w:num w:numId="4">
    <w:abstractNumId w:val="26"/>
  </w:num>
  <w:num w:numId="5">
    <w:abstractNumId w:val="16"/>
  </w:num>
  <w:num w:numId="6">
    <w:abstractNumId w:val="8"/>
  </w:num>
  <w:num w:numId="7">
    <w:abstractNumId w:val="35"/>
  </w:num>
  <w:num w:numId="8">
    <w:abstractNumId w:val="28"/>
  </w:num>
  <w:num w:numId="9">
    <w:abstractNumId w:val="27"/>
  </w:num>
  <w:num w:numId="10">
    <w:abstractNumId w:val="36"/>
  </w:num>
  <w:num w:numId="11">
    <w:abstractNumId w:val="24"/>
  </w:num>
  <w:num w:numId="12">
    <w:abstractNumId w:val="17"/>
  </w:num>
  <w:num w:numId="13">
    <w:abstractNumId w:val="3"/>
  </w:num>
  <w:num w:numId="14">
    <w:abstractNumId w:val="29"/>
  </w:num>
  <w:num w:numId="15">
    <w:abstractNumId w:val="9"/>
  </w:num>
  <w:num w:numId="16">
    <w:abstractNumId w:val="4"/>
  </w:num>
  <w:num w:numId="17">
    <w:abstractNumId w:val="11"/>
  </w:num>
  <w:num w:numId="18">
    <w:abstractNumId w:val="14"/>
  </w:num>
  <w:num w:numId="19">
    <w:abstractNumId w:val="33"/>
  </w:num>
  <w:num w:numId="20">
    <w:abstractNumId w:val="0"/>
  </w:num>
  <w:num w:numId="21">
    <w:abstractNumId w:val="20"/>
  </w:num>
  <w:num w:numId="22">
    <w:abstractNumId w:val="38"/>
  </w:num>
  <w:num w:numId="23">
    <w:abstractNumId w:val="30"/>
  </w:num>
  <w:num w:numId="24">
    <w:abstractNumId w:val="2"/>
  </w:num>
  <w:num w:numId="25">
    <w:abstractNumId w:val="6"/>
  </w:num>
  <w:num w:numId="26">
    <w:abstractNumId w:val="5"/>
  </w:num>
  <w:num w:numId="27">
    <w:abstractNumId w:val="22"/>
  </w:num>
  <w:num w:numId="28">
    <w:abstractNumId w:val="31"/>
  </w:num>
  <w:num w:numId="29">
    <w:abstractNumId w:val="18"/>
  </w:num>
  <w:num w:numId="30">
    <w:abstractNumId w:val="23"/>
  </w:num>
  <w:num w:numId="31">
    <w:abstractNumId w:val="7"/>
  </w:num>
  <w:num w:numId="32">
    <w:abstractNumId w:val="3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
  </w:num>
  <w:num w:numId="36">
    <w:abstractNumId w:val="10"/>
  </w:num>
  <w:num w:numId="37">
    <w:abstractNumId w:val="25"/>
  </w:num>
  <w:num w:numId="38">
    <w:abstractNumId w:val="34"/>
  </w:num>
  <w:num w:numId="39">
    <w:abstractNumId w:val="19"/>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hyphenationZone w:val="425"/>
  <w:drawingGridHorizontalSpacing w:val="110"/>
  <w:displayHorizontalDrawingGridEvery w:val="2"/>
  <w:characterSpacingControl w:val="doNotCompress"/>
  <w:footnotePr>
    <w:footnote w:id="-1"/>
    <w:footnote w:id="0"/>
  </w:footnotePr>
  <w:endnotePr>
    <w:endnote w:id="-1"/>
    <w:endnote w:id="0"/>
  </w:endnotePr>
  <w:compat/>
  <w:docVars>
    <w:docVar w:name="LW_DocType" w:val="NORMAL"/>
  </w:docVars>
  <w:rsids>
    <w:rsidRoot w:val="00167537"/>
    <w:rsid w:val="000019D2"/>
    <w:rsid w:val="000058B7"/>
    <w:rsid w:val="00011B08"/>
    <w:rsid w:val="000235D2"/>
    <w:rsid w:val="00024AEF"/>
    <w:rsid w:val="000254EC"/>
    <w:rsid w:val="0004125F"/>
    <w:rsid w:val="000414BD"/>
    <w:rsid w:val="00041D82"/>
    <w:rsid w:val="00053B12"/>
    <w:rsid w:val="00055DA7"/>
    <w:rsid w:val="00071FF5"/>
    <w:rsid w:val="00073B7E"/>
    <w:rsid w:val="00074320"/>
    <w:rsid w:val="00081864"/>
    <w:rsid w:val="00082A1F"/>
    <w:rsid w:val="00087253"/>
    <w:rsid w:val="000916CE"/>
    <w:rsid w:val="000C07A0"/>
    <w:rsid w:val="000C4712"/>
    <w:rsid w:val="000D3AEA"/>
    <w:rsid w:val="000E11F0"/>
    <w:rsid w:val="000E169B"/>
    <w:rsid w:val="000F1D31"/>
    <w:rsid w:val="000F37F8"/>
    <w:rsid w:val="000F6C40"/>
    <w:rsid w:val="00100FC1"/>
    <w:rsid w:val="001067AE"/>
    <w:rsid w:val="0011010E"/>
    <w:rsid w:val="00114951"/>
    <w:rsid w:val="001217CD"/>
    <w:rsid w:val="00121D00"/>
    <w:rsid w:val="00123E88"/>
    <w:rsid w:val="001263FE"/>
    <w:rsid w:val="001305B9"/>
    <w:rsid w:val="00132873"/>
    <w:rsid w:val="00140189"/>
    <w:rsid w:val="001454FB"/>
    <w:rsid w:val="0016288B"/>
    <w:rsid w:val="00164D17"/>
    <w:rsid w:val="00167537"/>
    <w:rsid w:val="0018091F"/>
    <w:rsid w:val="00180B52"/>
    <w:rsid w:val="00185E76"/>
    <w:rsid w:val="00186120"/>
    <w:rsid w:val="001948F9"/>
    <w:rsid w:val="00196C46"/>
    <w:rsid w:val="001A448C"/>
    <w:rsid w:val="001A7229"/>
    <w:rsid w:val="001B0D81"/>
    <w:rsid w:val="001C0042"/>
    <w:rsid w:val="001C49DB"/>
    <w:rsid w:val="001D35FB"/>
    <w:rsid w:val="001D555C"/>
    <w:rsid w:val="001E5C43"/>
    <w:rsid w:val="00201069"/>
    <w:rsid w:val="00214388"/>
    <w:rsid w:val="002208A2"/>
    <w:rsid w:val="00220BB7"/>
    <w:rsid w:val="002372EE"/>
    <w:rsid w:val="00237AB7"/>
    <w:rsid w:val="002509DA"/>
    <w:rsid w:val="00252467"/>
    <w:rsid w:val="00253D82"/>
    <w:rsid w:val="00277B00"/>
    <w:rsid w:val="002840C1"/>
    <w:rsid w:val="002867E7"/>
    <w:rsid w:val="00290925"/>
    <w:rsid w:val="00293492"/>
    <w:rsid w:val="0029641E"/>
    <w:rsid w:val="002967A4"/>
    <w:rsid w:val="002A506F"/>
    <w:rsid w:val="002B383E"/>
    <w:rsid w:val="002B44A8"/>
    <w:rsid w:val="002D2DCB"/>
    <w:rsid w:val="002D547F"/>
    <w:rsid w:val="002F65B4"/>
    <w:rsid w:val="00305608"/>
    <w:rsid w:val="00305BB8"/>
    <w:rsid w:val="003227B6"/>
    <w:rsid w:val="00325F73"/>
    <w:rsid w:val="00326D13"/>
    <w:rsid w:val="00334C5F"/>
    <w:rsid w:val="0033578A"/>
    <w:rsid w:val="00356842"/>
    <w:rsid w:val="00357A7D"/>
    <w:rsid w:val="00370F09"/>
    <w:rsid w:val="00374D2F"/>
    <w:rsid w:val="00375CAF"/>
    <w:rsid w:val="003765D7"/>
    <w:rsid w:val="00377528"/>
    <w:rsid w:val="003851B7"/>
    <w:rsid w:val="00392489"/>
    <w:rsid w:val="003935C5"/>
    <w:rsid w:val="003A3621"/>
    <w:rsid w:val="003A6131"/>
    <w:rsid w:val="003B092D"/>
    <w:rsid w:val="003B435B"/>
    <w:rsid w:val="003C4487"/>
    <w:rsid w:val="003D3396"/>
    <w:rsid w:val="003D6B7C"/>
    <w:rsid w:val="003D6BEA"/>
    <w:rsid w:val="003F274A"/>
    <w:rsid w:val="003F423A"/>
    <w:rsid w:val="003F48F5"/>
    <w:rsid w:val="003F588A"/>
    <w:rsid w:val="003F74F7"/>
    <w:rsid w:val="00400214"/>
    <w:rsid w:val="004012C9"/>
    <w:rsid w:val="00404867"/>
    <w:rsid w:val="004064BE"/>
    <w:rsid w:val="0041199F"/>
    <w:rsid w:val="00443EAB"/>
    <w:rsid w:val="00446EFA"/>
    <w:rsid w:val="0046085B"/>
    <w:rsid w:val="00463A64"/>
    <w:rsid w:val="00474AC3"/>
    <w:rsid w:val="0047722A"/>
    <w:rsid w:val="00484425"/>
    <w:rsid w:val="00486A7B"/>
    <w:rsid w:val="00491BC6"/>
    <w:rsid w:val="0049460B"/>
    <w:rsid w:val="004A3185"/>
    <w:rsid w:val="004B2155"/>
    <w:rsid w:val="004B6C9C"/>
    <w:rsid w:val="004D5FDE"/>
    <w:rsid w:val="004E1C51"/>
    <w:rsid w:val="004E4BD3"/>
    <w:rsid w:val="004E4FFF"/>
    <w:rsid w:val="004E7C4A"/>
    <w:rsid w:val="004F7274"/>
    <w:rsid w:val="00500B95"/>
    <w:rsid w:val="0051086C"/>
    <w:rsid w:val="00510C64"/>
    <w:rsid w:val="005204FA"/>
    <w:rsid w:val="0052192F"/>
    <w:rsid w:val="00522DAF"/>
    <w:rsid w:val="0053111D"/>
    <w:rsid w:val="00534B48"/>
    <w:rsid w:val="00540E21"/>
    <w:rsid w:val="00545B85"/>
    <w:rsid w:val="005518A0"/>
    <w:rsid w:val="00570EC6"/>
    <w:rsid w:val="00571142"/>
    <w:rsid w:val="00581822"/>
    <w:rsid w:val="00583515"/>
    <w:rsid w:val="005852F7"/>
    <w:rsid w:val="00591EB4"/>
    <w:rsid w:val="005961B0"/>
    <w:rsid w:val="005A7A68"/>
    <w:rsid w:val="005B09A4"/>
    <w:rsid w:val="005B2D85"/>
    <w:rsid w:val="005B3FE4"/>
    <w:rsid w:val="005C1B8A"/>
    <w:rsid w:val="005C1F25"/>
    <w:rsid w:val="005C5757"/>
    <w:rsid w:val="005D6ECB"/>
    <w:rsid w:val="005E01A1"/>
    <w:rsid w:val="005E15F1"/>
    <w:rsid w:val="005F5FF5"/>
    <w:rsid w:val="00601724"/>
    <w:rsid w:val="00601E16"/>
    <w:rsid w:val="00615EF6"/>
    <w:rsid w:val="00617030"/>
    <w:rsid w:val="00622EA0"/>
    <w:rsid w:val="00624938"/>
    <w:rsid w:val="00627763"/>
    <w:rsid w:val="00630965"/>
    <w:rsid w:val="00640CB3"/>
    <w:rsid w:val="006454C2"/>
    <w:rsid w:val="00656625"/>
    <w:rsid w:val="00662E4C"/>
    <w:rsid w:val="00672A14"/>
    <w:rsid w:val="00675544"/>
    <w:rsid w:val="0068164D"/>
    <w:rsid w:val="00682897"/>
    <w:rsid w:val="00687C7F"/>
    <w:rsid w:val="00692037"/>
    <w:rsid w:val="006A67BB"/>
    <w:rsid w:val="006B0033"/>
    <w:rsid w:val="006B5E1C"/>
    <w:rsid w:val="006B7AD7"/>
    <w:rsid w:val="006C1A49"/>
    <w:rsid w:val="006D2220"/>
    <w:rsid w:val="006D3528"/>
    <w:rsid w:val="006D7754"/>
    <w:rsid w:val="006E7029"/>
    <w:rsid w:val="00701245"/>
    <w:rsid w:val="007121D1"/>
    <w:rsid w:val="00712568"/>
    <w:rsid w:val="00725FB8"/>
    <w:rsid w:val="00732E72"/>
    <w:rsid w:val="0073398F"/>
    <w:rsid w:val="00743685"/>
    <w:rsid w:val="007467DC"/>
    <w:rsid w:val="00754E0D"/>
    <w:rsid w:val="00756A3B"/>
    <w:rsid w:val="007622B0"/>
    <w:rsid w:val="00771C4E"/>
    <w:rsid w:val="00783F86"/>
    <w:rsid w:val="00784938"/>
    <w:rsid w:val="007876EC"/>
    <w:rsid w:val="00790C51"/>
    <w:rsid w:val="0079359E"/>
    <w:rsid w:val="007A0475"/>
    <w:rsid w:val="007D2E42"/>
    <w:rsid w:val="007D5CB6"/>
    <w:rsid w:val="007E1521"/>
    <w:rsid w:val="007E4C12"/>
    <w:rsid w:val="007E775C"/>
    <w:rsid w:val="007F0D6A"/>
    <w:rsid w:val="007F2E12"/>
    <w:rsid w:val="007F5B04"/>
    <w:rsid w:val="007F7C7A"/>
    <w:rsid w:val="0080053B"/>
    <w:rsid w:val="00806605"/>
    <w:rsid w:val="00823DD2"/>
    <w:rsid w:val="00831E9A"/>
    <w:rsid w:val="00843107"/>
    <w:rsid w:val="0084407E"/>
    <w:rsid w:val="00844933"/>
    <w:rsid w:val="00844D23"/>
    <w:rsid w:val="00845B76"/>
    <w:rsid w:val="0084741D"/>
    <w:rsid w:val="00853960"/>
    <w:rsid w:val="0086185B"/>
    <w:rsid w:val="00872AED"/>
    <w:rsid w:val="00883EF5"/>
    <w:rsid w:val="008923D7"/>
    <w:rsid w:val="008943FF"/>
    <w:rsid w:val="00894D5E"/>
    <w:rsid w:val="008B1E45"/>
    <w:rsid w:val="008B43D0"/>
    <w:rsid w:val="008B7CBB"/>
    <w:rsid w:val="008C0E0F"/>
    <w:rsid w:val="008C1C58"/>
    <w:rsid w:val="008D26B2"/>
    <w:rsid w:val="008E0341"/>
    <w:rsid w:val="008E29C1"/>
    <w:rsid w:val="008E2D8B"/>
    <w:rsid w:val="009054DE"/>
    <w:rsid w:val="009063AC"/>
    <w:rsid w:val="00907861"/>
    <w:rsid w:val="009147CC"/>
    <w:rsid w:val="009172BE"/>
    <w:rsid w:val="009244F5"/>
    <w:rsid w:val="00933985"/>
    <w:rsid w:val="009479D8"/>
    <w:rsid w:val="00964844"/>
    <w:rsid w:val="0097024E"/>
    <w:rsid w:val="00971ED3"/>
    <w:rsid w:val="00974CA4"/>
    <w:rsid w:val="0098578E"/>
    <w:rsid w:val="00986126"/>
    <w:rsid w:val="00996D2E"/>
    <w:rsid w:val="009B2196"/>
    <w:rsid w:val="009C08B3"/>
    <w:rsid w:val="009C6E52"/>
    <w:rsid w:val="009D1248"/>
    <w:rsid w:val="009E07CE"/>
    <w:rsid w:val="009E28F5"/>
    <w:rsid w:val="009E65B9"/>
    <w:rsid w:val="009F0895"/>
    <w:rsid w:val="009F5984"/>
    <w:rsid w:val="00A00B4D"/>
    <w:rsid w:val="00A01E72"/>
    <w:rsid w:val="00A04CE1"/>
    <w:rsid w:val="00A24FFB"/>
    <w:rsid w:val="00A45BD4"/>
    <w:rsid w:val="00A5253B"/>
    <w:rsid w:val="00A66B61"/>
    <w:rsid w:val="00A67556"/>
    <w:rsid w:val="00A8099C"/>
    <w:rsid w:val="00A835EB"/>
    <w:rsid w:val="00A851BE"/>
    <w:rsid w:val="00A944AA"/>
    <w:rsid w:val="00A9521E"/>
    <w:rsid w:val="00A9659B"/>
    <w:rsid w:val="00A97D73"/>
    <w:rsid w:val="00AA24F5"/>
    <w:rsid w:val="00AA4A84"/>
    <w:rsid w:val="00AB076D"/>
    <w:rsid w:val="00AB18B4"/>
    <w:rsid w:val="00AB1BCA"/>
    <w:rsid w:val="00AB4E07"/>
    <w:rsid w:val="00AB6B36"/>
    <w:rsid w:val="00AC01B2"/>
    <w:rsid w:val="00AC049D"/>
    <w:rsid w:val="00AC090F"/>
    <w:rsid w:val="00AD18D0"/>
    <w:rsid w:val="00AD49C0"/>
    <w:rsid w:val="00AD6070"/>
    <w:rsid w:val="00AD6772"/>
    <w:rsid w:val="00AF22D5"/>
    <w:rsid w:val="00AF494E"/>
    <w:rsid w:val="00B02618"/>
    <w:rsid w:val="00B02E3A"/>
    <w:rsid w:val="00B03933"/>
    <w:rsid w:val="00B072CF"/>
    <w:rsid w:val="00B10A8F"/>
    <w:rsid w:val="00B11975"/>
    <w:rsid w:val="00B2232E"/>
    <w:rsid w:val="00B24F76"/>
    <w:rsid w:val="00B264EC"/>
    <w:rsid w:val="00B419DB"/>
    <w:rsid w:val="00B4214D"/>
    <w:rsid w:val="00B421E7"/>
    <w:rsid w:val="00B516EC"/>
    <w:rsid w:val="00B53C3F"/>
    <w:rsid w:val="00B55C8C"/>
    <w:rsid w:val="00B55DC1"/>
    <w:rsid w:val="00B61919"/>
    <w:rsid w:val="00B65714"/>
    <w:rsid w:val="00B75956"/>
    <w:rsid w:val="00B82669"/>
    <w:rsid w:val="00B853D9"/>
    <w:rsid w:val="00B87100"/>
    <w:rsid w:val="00B95664"/>
    <w:rsid w:val="00B95CF9"/>
    <w:rsid w:val="00BA3E4B"/>
    <w:rsid w:val="00BB0378"/>
    <w:rsid w:val="00BB0C70"/>
    <w:rsid w:val="00BB398C"/>
    <w:rsid w:val="00BB503D"/>
    <w:rsid w:val="00BB7668"/>
    <w:rsid w:val="00BC2190"/>
    <w:rsid w:val="00BC5677"/>
    <w:rsid w:val="00BC7CA1"/>
    <w:rsid w:val="00BE2FB9"/>
    <w:rsid w:val="00BE47B2"/>
    <w:rsid w:val="00BF0169"/>
    <w:rsid w:val="00C05101"/>
    <w:rsid w:val="00C14166"/>
    <w:rsid w:val="00C167BA"/>
    <w:rsid w:val="00C21218"/>
    <w:rsid w:val="00C408BB"/>
    <w:rsid w:val="00C44241"/>
    <w:rsid w:val="00C4601E"/>
    <w:rsid w:val="00C46F4E"/>
    <w:rsid w:val="00C47E24"/>
    <w:rsid w:val="00C53757"/>
    <w:rsid w:val="00C55717"/>
    <w:rsid w:val="00C576B0"/>
    <w:rsid w:val="00C67D6E"/>
    <w:rsid w:val="00C7265F"/>
    <w:rsid w:val="00C73AF8"/>
    <w:rsid w:val="00C872BC"/>
    <w:rsid w:val="00C91FA7"/>
    <w:rsid w:val="00C92CB0"/>
    <w:rsid w:val="00CA6196"/>
    <w:rsid w:val="00CA71ED"/>
    <w:rsid w:val="00CC0A0F"/>
    <w:rsid w:val="00CC15BA"/>
    <w:rsid w:val="00CC28C4"/>
    <w:rsid w:val="00CC6D39"/>
    <w:rsid w:val="00CD34F6"/>
    <w:rsid w:val="00CD6920"/>
    <w:rsid w:val="00CE1227"/>
    <w:rsid w:val="00CE5BA1"/>
    <w:rsid w:val="00D0418D"/>
    <w:rsid w:val="00D206A7"/>
    <w:rsid w:val="00D35119"/>
    <w:rsid w:val="00D35630"/>
    <w:rsid w:val="00D4083D"/>
    <w:rsid w:val="00D42849"/>
    <w:rsid w:val="00D530DC"/>
    <w:rsid w:val="00D561BE"/>
    <w:rsid w:val="00D629C0"/>
    <w:rsid w:val="00D659DA"/>
    <w:rsid w:val="00D67873"/>
    <w:rsid w:val="00D72A75"/>
    <w:rsid w:val="00D82408"/>
    <w:rsid w:val="00D95F33"/>
    <w:rsid w:val="00DB0870"/>
    <w:rsid w:val="00DB3BCA"/>
    <w:rsid w:val="00DC07B0"/>
    <w:rsid w:val="00DC0F18"/>
    <w:rsid w:val="00DC2D87"/>
    <w:rsid w:val="00DC578D"/>
    <w:rsid w:val="00DC606F"/>
    <w:rsid w:val="00DD5178"/>
    <w:rsid w:val="00DD6510"/>
    <w:rsid w:val="00DF3C02"/>
    <w:rsid w:val="00E00A4C"/>
    <w:rsid w:val="00E0174B"/>
    <w:rsid w:val="00E04BA2"/>
    <w:rsid w:val="00E10559"/>
    <w:rsid w:val="00E12F72"/>
    <w:rsid w:val="00E2031D"/>
    <w:rsid w:val="00E254C2"/>
    <w:rsid w:val="00E279AC"/>
    <w:rsid w:val="00E3121C"/>
    <w:rsid w:val="00E4423E"/>
    <w:rsid w:val="00E57209"/>
    <w:rsid w:val="00E57645"/>
    <w:rsid w:val="00E611CB"/>
    <w:rsid w:val="00E7448E"/>
    <w:rsid w:val="00E820BC"/>
    <w:rsid w:val="00E82A99"/>
    <w:rsid w:val="00E834BC"/>
    <w:rsid w:val="00E87AC0"/>
    <w:rsid w:val="00E9758F"/>
    <w:rsid w:val="00EA1B6F"/>
    <w:rsid w:val="00EA2E79"/>
    <w:rsid w:val="00EB21FF"/>
    <w:rsid w:val="00EB39FF"/>
    <w:rsid w:val="00EC52C2"/>
    <w:rsid w:val="00EF1423"/>
    <w:rsid w:val="00F00B94"/>
    <w:rsid w:val="00F032F7"/>
    <w:rsid w:val="00F10E91"/>
    <w:rsid w:val="00F20566"/>
    <w:rsid w:val="00F21F61"/>
    <w:rsid w:val="00F2354D"/>
    <w:rsid w:val="00F258EA"/>
    <w:rsid w:val="00F3190E"/>
    <w:rsid w:val="00F32B00"/>
    <w:rsid w:val="00F37A61"/>
    <w:rsid w:val="00F57A44"/>
    <w:rsid w:val="00F57E7B"/>
    <w:rsid w:val="00F60AD1"/>
    <w:rsid w:val="00F70068"/>
    <w:rsid w:val="00F7380C"/>
    <w:rsid w:val="00F77F14"/>
    <w:rsid w:val="00F838FE"/>
    <w:rsid w:val="00F9304F"/>
    <w:rsid w:val="00F94AF5"/>
    <w:rsid w:val="00FA0AFB"/>
    <w:rsid w:val="00FA5941"/>
    <w:rsid w:val="00FA71F0"/>
    <w:rsid w:val="00FB0E13"/>
    <w:rsid w:val="00FB2EF9"/>
    <w:rsid w:val="00FC02D8"/>
    <w:rsid w:val="00FC0ADF"/>
    <w:rsid w:val="00FC1095"/>
    <w:rsid w:val="00FC4469"/>
    <w:rsid w:val="00FE0B3C"/>
    <w:rsid w:val="00FE49FC"/>
    <w:rsid w:val="00FE6617"/>
    <w:rsid w:val="00FF08F5"/>
    <w:rsid w:val="00FF7FF4"/>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8F9"/>
    <w:pPr>
      <w:spacing w:after="200" w:line="276" w:lineRule="auto"/>
    </w:pPr>
    <w:rPr>
      <w:sz w:val="22"/>
      <w:szCs w:val="22"/>
      <w:lang w:eastAsia="en-US"/>
    </w:rPr>
  </w:style>
  <w:style w:type="paragraph" w:styleId="Ttulo1">
    <w:name w:val="heading 1"/>
    <w:basedOn w:val="Normal"/>
    <w:next w:val="Normal"/>
    <w:link w:val="Ttulo1Carcter"/>
    <w:qFormat/>
    <w:rsid w:val="00C408BB"/>
    <w:pPr>
      <w:keepNext/>
      <w:spacing w:before="240" w:after="60" w:line="240" w:lineRule="auto"/>
      <w:jc w:val="both"/>
      <w:outlineLvl w:val="0"/>
    </w:pPr>
    <w:rPr>
      <w:rFonts w:ascii="Century Gothic" w:eastAsia="Times New Roman" w:hAnsi="Century Gothic" w:cs="Arial"/>
      <w:b/>
      <w:bCs/>
      <w:color w:val="1A3F7C"/>
      <w:kern w:val="32"/>
      <w:sz w:val="28"/>
      <w:szCs w:val="32"/>
      <w:lang w:eastAsia="en-GB"/>
    </w:rPr>
  </w:style>
  <w:style w:type="paragraph" w:styleId="Ttulo2">
    <w:name w:val="heading 2"/>
    <w:aliases w:val="Paragraaf"/>
    <w:basedOn w:val="Normal"/>
    <w:next w:val="Corpodetexto"/>
    <w:link w:val="Ttulo2Carcter"/>
    <w:qFormat/>
    <w:rsid w:val="00C408BB"/>
    <w:pPr>
      <w:keepNext/>
      <w:spacing w:before="240" w:after="60" w:line="240" w:lineRule="auto"/>
      <w:jc w:val="both"/>
      <w:outlineLvl w:val="1"/>
    </w:pPr>
    <w:rPr>
      <w:rFonts w:ascii="Century Gothic" w:eastAsia="Times New Roman" w:hAnsi="Century Gothic" w:cs="Arial"/>
      <w:b/>
      <w:bCs/>
      <w:iCs/>
      <w:color w:val="7B6F46"/>
      <w:szCs w:val="28"/>
      <w:lang w:eastAsia="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aliases w:val=" Char1,Footnote Text Char Char Char Char,Footnote Text Char Char,Footnote Text Char Char Char Char Char,Footnote Text Char Char Char Char Char Char Char Char,Footnote Text Char Char Char,Footnote Text Char1,Footnote Text Char Cha"/>
    <w:basedOn w:val="Normal"/>
    <w:link w:val="TextodenotaderodapCarcter"/>
    <w:uiPriority w:val="99"/>
    <w:rsid w:val="00167537"/>
    <w:pPr>
      <w:spacing w:after="0" w:line="240" w:lineRule="auto"/>
    </w:pPr>
    <w:rPr>
      <w:rFonts w:ascii="Verdana" w:eastAsia="Times New Roman" w:hAnsi="Verdana"/>
      <w:color w:val="333333"/>
      <w:sz w:val="20"/>
      <w:szCs w:val="20"/>
      <w:lang w:eastAsia="en-GB"/>
    </w:rPr>
  </w:style>
  <w:style w:type="character" w:customStyle="1" w:styleId="TextodenotaderodapCarcter">
    <w:name w:val="Texto de nota de rodapé Carácter"/>
    <w:aliases w:val=" Char1 Carácter,Footnote Text Char Char Char Char Carácter,Footnote Text Char Char Carácter,Footnote Text Char Char Char Char Char Carácter,Footnote Text Char Char Char Char Char Char Char Char Carácter"/>
    <w:link w:val="Textodenotaderodap"/>
    <w:uiPriority w:val="99"/>
    <w:rsid w:val="00167537"/>
    <w:rPr>
      <w:rFonts w:ascii="Verdana" w:eastAsia="Times New Roman" w:hAnsi="Verdana"/>
      <w:color w:val="333333"/>
    </w:rPr>
  </w:style>
  <w:style w:type="character" w:styleId="Refdenotaderodap">
    <w:name w:val="footnote reference"/>
    <w:aliases w:val="Footnote symbol,Footnote reference number,Times 10 Point,Exposant 3 Point,EN Footnote Reference,note TESI, BVI fnr,Voetnootverwijzing,Footnote Reference Superscript,BVI fnr,Odwołanie przypisu,*UKCES Footnote Reference,Footnote"/>
    <w:uiPriority w:val="99"/>
    <w:rsid w:val="00167537"/>
    <w:rPr>
      <w:vertAlign w:val="superscript"/>
    </w:rPr>
  </w:style>
  <w:style w:type="table" w:styleId="Tabelacomgrelha">
    <w:name w:val="Table Grid"/>
    <w:basedOn w:val="Tabelanormal"/>
    <w:uiPriority w:val="39"/>
    <w:rsid w:val="001675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DC07B0"/>
    <w:pPr>
      <w:tabs>
        <w:tab w:val="center" w:pos="4536"/>
        <w:tab w:val="right" w:pos="9072"/>
      </w:tabs>
    </w:pPr>
  </w:style>
  <w:style w:type="character" w:customStyle="1" w:styleId="CabealhoCarcter">
    <w:name w:val="Cabeçalho Carácter"/>
    <w:link w:val="Cabealho"/>
    <w:uiPriority w:val="99"/>
    <w:rsid w:val="00DC07B0"/>
    <w:rPr>
      <w:sz w:val="22"/>
      <w:szCs w:val="22"/>
      <w:lang w:eastAsia="en-US"/>
    </w:rPr>
  </w:style>
  <w:style w:type="paragraph" w:styleId="Rodap">
    <w:name w:val="footer"/>
    <w:basedOn w:val="Normal"/>
    <w:link w:val="RodapCarcter"/>
    <w:uiPriority w:val="99"/>
    <w:unhideWhenUsed/>
    <w:rsid w:val="00DC07B0"/>
    <w:pPr>
      <w:tabs>
        <w:tab w:val="center" w:pos="4536"/>
        <w:tab w:val="right" w:pos="9072"/>
      </w:tabs>
    </w:pPr>
  </w:style>
  <w:style w:type="character" w:customStyle="1" w:styleId="RodapCarcter">
    <w:name w:val="Rodapé Carácter"/>
    <w:link w:val="Rodap"/>
    <w:uiPriority w:val="99"/>
    <w:rsid w:val="00DC07B0"/>
    <w:rPr>
      <w:sz w:val="22"/>
      <w:szCs w:val="22"/>
      <w:lang w:eastAsia="en-US"/>
    </w:rPr>
  </w:style>
  <w:style w:type="paragraph" w:styleId="PargrafodaLista">
    <w:name w:val="List Paragraph"/>
    <w:basedOn w:val="Normal"/>
    <w:uiPriority w:val="34"/>
    <w:qFormat/>
    <w:rsid w:val="00510C64"/>
    <w:pPr>
      <w:ind w:left="720"/>
    </w:pPr>
  </w:style>
  <w:style w:type="paragraph" w:customStyle="1" w:styleId="ListDash1">
    <w:name w:val="List Dash 1"/>
    <w:basedOn w:val="Normal"/>
    <w:rsid w:val="0080053B"/>
    <w:pPr>
      <w:spacing w:before="120" w:after="120" w:line="240" w:lineRule="auto"/>
    </w:pPr>
    <w:rPr>
      <w:rFonts w:ascii="Times New Roman" w:eastAsia="Times New Roman" w:hAnsi="Times New Roman"/>
      <w:sz w:val="24"/>
      <w:szCs w:val="24"/>
      <w:lang w:eastAsia="de-DE"/>
    </w:rPr>
  </w:style>
  <w:style w:type="character" w:styleId="Refdecomentrio">
    <w:name w:val="annotation reference"/>
    <w:unhideWhenUsed/>
    <w:rsid w:val="005E01A1"/>
    <w:rPr>
      <w:sz w:val="16"/>
      <w:szCs w:val="16"/>
    </w:rPr>
  </w:style>
  <w:style w:type="paragraph" w:styleId="Textodecomentrio">
    <w:name w:val="annotation text"/>
    <w:basedOn w:val="Normal"/>
    <w:link w:val="TextodecomentrioCarcter"/>
    <w:unhideWhenUsed/>
    <w:rsid w:val="005E01A1"/>
    <w:rPr>
      <w:sz w:val="20"/>
      <w:szCs w:val="20"/>
    </w:rPr>
  </w:style>
  <w:style w:type="character" w:customStyle="1" w:styleId="TextodecomentrioCarcter">
    <w:name w:val="Texto de comentário Carácter"/>
    <w:basedOn w:val="Tipodeletrapredefinidodopargrafo"/>
    <w:link w:val="Textodecomentrio"/>
    <w:rsid w:val="005E01A1"/>
    <w:rPr>
      <w:lang w:eastAsia="en-US"/>
    </w:rPr>
  </w:style>
  <w:style w:type="paragraph" w:styleId="Textodebalo">
    <w:name w:val="Balloon Text"/>
    <w:basedOn w:val="Normal"/>
    <w:link w:val="TextodebaloCarcter"/>
    <w:uiPriority w:val="99"/>
    <w:semiHidden/>
    <w:unhideWhenUsed/>
    <w:rsid w:val="005E01A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5E01A1"/>
    <w:rPr>
      <w:rFonts w:ascii="Tahoma" w:hAnsi="Tahoma" w:cs="Tahoma"/>
      <w:sz w:val="16"/>
      <w:szCs w:val="16"/>
      <w:lang w:eastAsia="en-US"/>
    </w:rPr>
  </w:style>
  <w:style w:type="character" w:customStyle="1" w:styleId="Ttulo1Carcter">
    <w:name w:val="Título 1 Carácter"/>
    <w:basedOn w:val="Tipodeletrapredefinidodopargrafo"/>
    <w:link w:val="Ttulo1"/>
    <w:rsid w:val="00C408BB"/>
    <w:rPr>
      <w:rFonts w:ascii="Century Gothic" w:eastAsia="Times New Roman" w:hAnsi="Century Gothic" w:cs="Arial"/>
      <w:b/>
      <w:bCs/>
      <w:color w:val="1A3F7C"/>
      <w:kern w:val="32"/>
      <w:sz w:val="28"/>
      <w:szCs w:val="32"/>
    </w:rPr>
  </w:style>
  <w:style w:type="character" w:customStyle="1" w:styleId="Ttulo2Carcter">
    <w:name w:val="Título 2 Carácter"/>
    <w:aliases w:val="Paragraaf Carácter"/>
    <w:basedOn w:val="Tipodeletrapredefinidodopargrafo"/>
    <w:link w:val="Ttulo2"/>
    <w:rsid w:val="00C408BB"/>
    <w:rPr>
      <w:rFonts w:ascii="Century Gothic" w:eastAsia="Times New Roman" w:hAnsi="Century Gothic" w:cs="Arial"/>
      <w:b/>
      <w:bCs/>
      <w:iCs/>
      <w:color w:val="7B6F46"/>
      <w:sz w:val="22"/>
      <w:szCs w:val="28"/>
    </w:rPr>
  </w:style>
  <w:style w:type="paragraph" w:styleId="Corpodetexto">
    <w:name w:val="Body Text"/>
    <w:basedOn w:val="Normal"/>
    <w:link w:val="CorpodetextoCarcter"/>
    <w:uiPriority w:val="99"/>
    <w:semiHidden/>
    <w:unhideWhenUsed/>
    <w:rsid w:val="00C408BB"/>
    <w:pPr>
      <w:spacing w:after="120"/>
    </w:pPr>
  </w:style>
  <w:style w:type="character" w:customStyle="1" w:styleId="CorpodetextoCarcter">
    <w:name w:val="Corpo de texto Carácter"/>
    <w:basedOn w:val="Tipodeletrapredefinidodopargrafo"/>
    <w:link w:val="Corpodetexto"/>
    <w:uiPriority w:val="99"/>
    <w:semiHidden/>
    <w:rsid w:val="00C408BB"/>
    <w:rPr>
      <w:sz w:val="22"/>
      <w:szCs w:val="22"/>
      <w:lang w:eastAsia="en-US"/>
    </w:rPr>
  </w:style>
  <w:style w:type="paragraph" w:styleId="Assuntodecomentrio">
    <w:name w:val="annotation subject"/>
    <w:basedOn w:val="Textodecomentrio"/>
    <w:next w:val="Textodecomentrio"/>
    <w:link w:val="AssuntodecomentrioCarcter"/>
    <w:uiPriority w:val="99"/>
    <w:semiHidden/>
    <w:unhideWhenUsed/>
    <w:rsid w:val="004E7C4A"/>
    <w:pPr>
      <w:spacing w:line="240" w:lineRule="auto"/>
    </w:pPr>
    <w:rPr>
      <w:b/>
      <w:bCs/>
    </w:rPr>
  </w:style>
  <w:style w:type="character" w:customStyle="1" w:styleId="AssuntodecomentrioCarcter">
    <w:name w:val="Assunto de comentário Carácter"/>
    <w:basedOn w:val="TextodecomentrioCarcter"/>
    <w:link w:val="Assuntodecomentrio"/>
    <w:uiPriority w:val="99"/>
    <w:semiHidden/>
    <w:rsid w:val="004E7C4A"/>
    <w:rPr>
      <w:b/>
      <w:bCs/>
      <w:lang w:eastAsia="en-US"/>
    </w:rPr>
  </w:style>
  <w:style w:type="paragraph" w:styleId="Reviso">
    <w:name w:val="Revision"/>
    <w:hidden/>
    <w:uiPriority w:val="99"/>
    <w:semiHidden/>
    <w:rsid w:val="00E3121C"/>
    <w:rPr>
      <w:sz w:val="22"/>
      <w:szCs w:val="22"/>
      <w:lang w:eastAsia="en-US"/>
    </w:rPr>
  </w:style>
  <w:style w:type="character" w:customStyle="1" w:styleId="Text1Char">
    <w:name w:val="Text 1 Char"/>
    <w:link w:val="Text1"/>
    <w:locked/>
    <w:rsid w:val="00E820BC"/>
    <w:rPr>
      <w:sz w:val="24"/>
      <w:lang w:eastAsia="ko-KR"/>
    </w:rPr>
  </w:style>
  <w:style w:type="paragraph" w:customStyle="1" w:styleId="Text1">
    <w:name w:val="Text 1"/>
    <w:basedOn w:val="Normal"/>
    <w:link w:val="Text1Char"/>
    <w:rsid w:val="00E820BC"/>
    <w:pPr>
      <w:spacing w:after="240" w:line="240" w:lineRule="auto"/>
      <w:ind w:left="482"/>
      <w:jc w:val="both"/>
    </w:pPr>
    <w:rPr>
      <w:sz w:val="24"/>
      <w:szCs w:val="20"/>
      <w:lang w:eastAsia="ko-KR"/>
    </w:rPr>
  </w:style>
  <w:style w:type="character" w:styleId="Hiperligao">
    <w:name w:val="Hyperlink"/>
    <w:uiPriority w:val="99"/>
    <w:rsid w:val="00370F09"/>
    <w:rPr>
      <w:color w:val="800080"/>
      <w:u w:val="single"/>
      <w:vertAlign w:val="baseline"/>
    </w:rPr>
  </w:style>
  <w:style w:type="paragraph" w:customStyle="1" w:styleId="ZCom">
    <w:name w:val="Z_Com"/>
    <w:basedOn w:val="Normal"/>
    <w:next w:val="ZDGName"/>
    <w:uiPriority w:val="99"/>
    <w:rsid w:val="00D206A7"/>
    <w:pPr>
      <w:widowControl w:val="0"/>
      <w:autoSpaceDE w:val="0"/>
      <w:autoSpaceDN w:val="0"/>
      <w:spacing w:after="0" w:line="240" w:lineRule="auto"/>
      <w:ind w:right="85"/>
      <w:jc w:val="both"/>
    </w:pPr>
    <w:rPr>
      <w:rFonts w:ascii="Arial" w:eastAsiaTheme="minorEastAsia" w:hAnsi="Arial" w:cs="Arial"/>
      <w:sz w:val="24"/>
      <w:szCs w:val="24"/>
      <w:lang w:eastAsia="en-GB"/>
    </w:rPr>
  </w:style>
  <w:style w:type="paragraph" w:customStyle="1" w:styleId="ZDGName">
    <w:name w:val="Z_DGName"/>
    <w:basedOn w:val="Normal"/>
    <w:uiPriority w:val="99"/>
    <w:rsid w:val="00D206A7"/>
    <w:pPr>
      <w:widowControl w:val="0"/>
      <w:autoSpaceDE w:val="0"/>
      <w:autoSpaceDN w:val="0"/>
      <w:spacing w:after="0" w:line="240" w:lineRule="auto"/>
      <w:ind w:right="85"/>
    </w:pPr>
    <w:rPr>
      <w:rFonts w:ascii="Arial" w:eastAsiaTheme="minorEastAsia" w:hAnsi="Arial" w:cs="Arial"/>
      <w:sz w:val="16"/>
      <w:szCs w:val="16"/>
      <w:lang w:eastAsia="en-GB"/>
    </w:rPr>
  </w:style>
  <w:style w:type="paragraph" w:styleId="HTMLpr-formatado">
    <w:name w:val="HTML Preformatted"/>
    <w:basedOn w:val="Normal"/>
    <w:link w:val="HTMLpr-formatadoCarcter"/>
    <w:uiPriority w:val="99"/>
    <w:unhideWhenUsed/>
    <w:rsid w:val="00BE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rPr>
  </w:style>
  <w:style w:type="character" w:customStyle="1" w:styleId="HTMLpr-formatadoCarcter">
    <w:name w:val="HTML pré-formatado Carácter"/>
    <w:basedOn w:val="Tipodeletrapredefinidodopargrafo"/>
    <w:link w:val="HTMLpr-formatado"/>
    <w:uiPriority w:val="99"/>
    <w:rsid w:val="00BE2FB9"/>
    <w:rPr>
      <w:rFonts w:ascii="Courier New" w:eastAsia="Times New Roman" w:hAnsi="Courier New" w:cs="Courier New"/>
      <w:lang w:val="pt-PT" w:eastAsia="pt-PT"/>
    </w:rPr>
  </w:style>
</w:styles>
</file>

<file path=word/webSettings.xml><?xml version="1.0" encoding="utf-8"?>
<w:webSettings xmlns:r="http://schemas.openxmlformats.org/officeDocument/2006/relationships" xmlns:w="http://schemas.openxmlformats.org/wordprocessingml/2006/main">
  <w:divs>
    <w:div w:id="8142449">
      <w:bodyDiv w:val="1"/>
      <w:marLeft w:val="0"/>
      <w:marRight w:val="0"/>
      <w:marTop w:val="0"/>
      <w:marBottom w:val="0"/>
      <w:divBdr>
        <w:top w:val="none" w:sz="0" w:space="0" w:color="auto"/>
        <w:left w:val="none" w:sz="0" w:space="0" w:color="auto"/>
        <w:bottom w:val="none" w:sz="0" w:space="0" w:color="auto"/>
        <w:right w:val="none" w:sz="0" w:space="0" w:color="auto"/>
      </w:divBdr>
      <w:divsChild>
        <w:div w:id="588659169">
          <w:marLeft w:val="0"/>
          <w:marRight w:val="0"/>
          <w:marTop w:val="0"/>
          <w:marBottom w:val="0"/>
          <w:divBdr>
            <w:top w:val="none" w:sz="0" w:space="0" w:color="auto"/>
            <w:left w:val="none" w:sz="0" w:space="0" w:color="auto"/>
            <w:bottom w:val="none" w:sz="0" w:space="0" w:color="auto"/>
            <w:right w:val="none" w:sz="0" w:space="0" w:color="auto"/>
          </w:divBdr>
          <w:divsChild>
            <w:div w:id="890193602">
              <w:marLeft w:val="0"/>
              <w:marRight w:val="0"/>
              <w:marTop w:val="0"/>
              <w:marBottom w:val="0"/>
              <w:divBdr>
                <w:top w:val="none" w:sz="0" w:space="0" w:color="auto"/>
                <w:left w:val="none" w:sz="0" w:space="0" w:color="auto"/>
                <w:bottom w:val="none" w:sz="0" w:space="0" w:color="auto"/>
                <w:right w:val="none" w:sz="0" w:space="0" w:color="auto"/>
              </w:divBdr>
              <w:divsChild>
                <w:div w:id="71238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18609">
      <w:bodyDiv w:val="1"/>
      <w:marLeft w:val="0"/>
      <w:marRight w:val="0"/>
      <w:marTop w:val="0"/>
      <w:marBottom w:val="0"/>
      <w:divBdr>
        <w:top w:val="none" w:sz="0" w:space="0" w:color="auto"/>
        <w:left w:val="none" w:sz="0" w:space="0" w:color="auto"/>
        <w:bottom w:val="none" w:sz="0" w:space="0" w:color="auto"/>
        <w:right w:val="none" w:sz="0" w:space="0" w:color="auto"/>
      </w:divBdr>
      <w:divsChild>
        <w:div w:id="2036808211">
          <w:marLeft w:val="0"/>
          <w:marRight w:val="0"/>
          <w:marTop w:val="0"/>
          <w:marBottom w:val="0"/>
          <w:divBdr>
            <w:top w:val="none" w:sz="0" w:space="0" w:color="auto"/>
            <w:left w:val="none" w:sz="0" w:space="0" w:color="auto"/>
            <w:bottom w:val="none" w:sz="0" w:space="0" w:color="auto"/>
            <w:right w:val="none" w:sz="0" w:space="0" w:color="auto"/>
          </w:divBdr>
          <w:divsChild>
            <w:div w:id="748191319">
              <w:marLeft w:val="0"/>
              <w:marRight w:val="0"/>
              <w:marTop w:val="0"/>
              <w:marBottom w:val="0"/>
              <w:divBdr>
                <w:top w:val="none" w:sz="0" w:space="0" w:color="auto"/>
                <w:left w:val="none" w:sz="0" w:space="0" w:color="auto"/>
                <w:bottom w:val="none" w:sz="0" w:space="0" w:color="auto"/>
                <w:right w:val="none" w:sz="0" w:space="0" w:color="auto"/>
              </w:divBdr>
              <w:divsChild>
                <w:div w:id="5911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93605">
      <w:bodyDiv w:val="1"/>
      <w:marLeft w:val="0"/>
      <w:marRight w:val="0"/>
      <w:marTop w:val="0"/>
      <w:marBottom w:val="0"/>
      <w:divBdr>
        <w:top w:val="none" w:sz="0" w:space="0" w:color="auto"/>
        <w:left w:val="none" w:sz="0" w:space="0" w:color="auto"/>
        <w:bottom w:val="none" w:sz="0" w:space="0" w:color="auto"/>
        <w:right w:val="none" w:sz="0" w:space="0" w:color="auto"/>
      </w:divBdr>
      <w:divsChild>
        <w:div w:id="871383038">
          <w:marLeft w:val="0"/>
          <w:marRight w:val="0"/>
          <w:marTop w:val="0"/>
          <w:marBottom w:val="0"/>
          <w:divBdr>
            <w:top w:val="none" w:sz="0" w:space="0" w:color="auto"/>
            <w:left w:val="none" w:sz="0" w:space="0" w:color="auto"/>
            <w:bottom w:val="none" w:sz="0" w:space="0" w:color="auto"/>
            <w:right w:val="none" w:sz="0" w:space="0" w:color="auto"/>
          </w:divBdr>
          <w:divsChild>
            <w:div w:id="573708544">
              <w:marLeft w:val="0"/>
              <w:marRight w:val="0"/>
              <w:marTop w:val="0"/>
              <w:marBottom w:val="0"/>
              <w:divBdr>
                <w:top w:val="none" w:sz="0" w:space="0" w:color="auto"/>
                <w:left w:val="none" w:sz="0" w:space="0" w:color="auto"/>
                <w:bottom w:val="none" w:sz="0" w:space="0" w:color="auto"/>
                <w:right w:val="none" w:sz="0" w:space="0" w:color="auto"/>
              </w:divBdr>
              <w:divsChild>
                <w:div w:id="38006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15501">
      <w:bodyDiv w:val="1"/>
      <w:marLeft w:val="0"/>
      <w:marRight w:val="0"/>
      <w:marTop w:val="0"/>
      <w:marBottom w:val="0"/>
      <w:divBdr>
        <w:top w:val="none" w:sz="0" w:space="0" w:color="auto"/>
        <w:left w:val="none" w:sz="0" w:space="0" w:color="auto"/>
        <w:bottom w:val="none" w:sz="0" w:space="0" w:color="auto"/>
        <w:right w:val="none" w:sz="0" w:space="0" w:color="auto"/>
      </w:divBdr>
      <w:divsChild>
        <w:div w:id="2128885110">
          <w:marLeft w:val="0"/>
          <w:marRight w:val="0"/>
          <w:marTop w:val="0"/>
          <w:marBottom w:val="0"/>
          <w:divBdr>
            <w:top w:val="none" w:sz="0" w:space="0" w:color="auto"/>
            <w:left w:val="none" w:sz="0" w:space="0" w:color="auto"/>
            <w:bottom w:val="none" w:sz="0" w:space="0" w:color="auto"/>
            <w:right w:val="none" w:sz="0" w:space="0" w:color="auto"/>
          </w:divBdr>
          <w:divsChild>
            <w:div w:id="1088425228">
              <w:marLeft w:val="0"/>
              <w:marRight w:val="0"/>
              <w:marTop w:val="0"/>
              <w:marBottom w:val="0"/>
              <w:divBdr>
                <w:top w:val="none" w:sz="0" w:space="0" w:color="auto"/>
                <w:left w:val="none" w:sz="0" w:space="0" w:color="auto"/>
                <w:bottom w:val="none" w:sz="0" w:space="0" w:color="auto"/>
                <w:right w:val="none" w:sz="0" w:space="0" w:color="auto"/>
              </w:divBdr>
              <w:divsChild>
                <w:div w:id="19492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7815">
      <w:bodyDiv w:val="1"/>
      <w:marLeft w:val="0"/>
      <w:marRight w:val="0"/>
      <w:marTop w:val="0"/>
      <w:marBottom w:val="0"/>
      <w:divBdr>
        <w:top w:val="none" w:sz="0" w:space="0" w:color="auto"/>
        <w:left w:val="none" w:sz="0" w:space="0" w:color="auto"/>
        <w:bottom w:val="none" w:sz="0" w:space="0" w:color="auto"/>
        <w:right w:val="none" w:sz="0" w:space="0" w:color="auto"/>
      </w:divBdr>
      <w:divsChild>
        <w:div w:id="1922985655">
          <w:marLeft w:val="0"/>
          <w:marRight w:val="0"/>
          <w:marTop w:val="0"/>
          <w:marBottom w:val="0"/>
          <w:divBdr>
            <w:top w:val="none" w:sz="0" w:space="0" w:color="auto"/>
            <w:left w:val="none" w:sz="0" w:space="0" w:color="auto"/>
            <w:bottom w:val="none" w:sz="0" w:space="0" w:color="auto"/>
            <w:right w:val="none" w:sz="0" w:space="0" w:color="auto"/>
          </w:divBdr>
          <w:divsChild>
            <w:div w:id="161429804">
              <w:marLeft w:val="0"/>
              <w:marRight w:val="0"/>
              <w:marTop w:val="0"/>
              <w:marBottom w:val="0"/>
              <w:divBdr>
                <w:top w:val="none" w:sz="0" w:space="0" w:color="auto"/>
                <w:left w:val="none" w:sz="0" w:space="0" w:color="auto"/>
                <w:bottom w:val="none" w:sz="0" w:space="0" w:color="auto"/>
                <w:right w:val="none" w:sz="0" w:space="0" w:color="auto"/>
              </w:divBdr>
              <w:divsChild>
                <w:div w:id="85276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4686">
      <w:bodyDiv w:val="1"/>
      <w:marLeft w:val="0"/>
      <w:marRight w:val="0"/>
      <w:marTop w:val="0"/>
      <w:marBottom w:val="0"/>
      <w:divBdr>
        <w:top w:val="none" w:sz="0" w:space="0" w:color="auto"/>
        <w:left w:val="none" w:sz="0" w:space="0" w:color="auto"/>
        <w:bottom w:val="none" w:sz="0" w:space="0" w:color="auto"/>
        <w:right w:val="none" w:sz="0" w:space="0" w:color="auto"/>
      </w:divBdr>
      <w:divsChild>
        <w:div w:id="1271009875">
          <w:marLeft w:val="0"/>
          <w:marRight w:val="0"/>
          <w:marTop w:val="0"/>
          <w:marBottom w:val="0"/>
          <w:divBdr>
            <w:top w:val="none" w:sz="0" w:space="0" w:color="auto"/>
            <w:left w:val="none" w:sz="0" w:space="0" w:color="auto"/>
            <w:bottom w:val="none" w:sz="0" w:space="0" w:color="auto"/>
            <w:right w:val="none" w:sz="0" w:space="0" w:color="auto"/>
          </w:divBdr>
          <w:divsChild>
            <w:div w:id="1117530353">
              <w:marLeft w:val="0"/>
              <w:marRight w:val="0"/>
              <w:marTop w:val="0"/>
              <w:marBottom w:val="0"/>
              <w:divBdr>
                <w:top w:val="none" w:sz="0" w:space="0" w:color="auto"/>
                <w:left w:val="none" w:sz="0" w:space="0" w:color="auto"/>
                <w:bottom w:val="none" w:sz="0" w:space="0" w:color="auto"/>
                <w:right w:val="none" w:sz="0" w:space="0" w:color="auto"/>
              </w:divBdr>
              <w:divsChild>
                <w:div w:id="213964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935574">
      <w:bodyDiv w:val="1"/>
      <w:marLeft w:val="0"/>
      <w:marRight w:val="0"/>
      <w:marTop w:val="0"/>
      <w:marBottom w:val="0"/>
      <w:divBdr>
        <w:top w:val="none" w:sz="0" w:space="0" w:color="auto"/>
        <w:left w:val="none" w:sz="0" w:space="0" w:color="auto"/>
        <w:bottom w:val="none" w:sz="0" w:space="0" w:color="auto"/>
        <w:right w:val="none" w:sz="0" w:space="0" w:color="auto"/>
      </w:divBdr>
      <w:divsChild>
        <w:div w:id="813180330">
          <w:marLeft w:val="0"/>
          <w:marRight w:val="0"/>
          <w:marTop w:val="0"/>
          <w:marBottom w:val="0"/>
          <w:divBdr>
            <w:top w:val="none" w:sz="0" w:space="0" w:color="auto"/>
            <w:left w:val="none" w:sz="0" w:space="0" w:color="auto"/>
            <w:bottom w:val="none" w:sz="0" w:space="0" w:color="auto"/>
            <w:right w:val="none" w:sz="0" w:space="0" w:color="auto"/>
          </w:divBdr>
          <w:divsChild>
            <w:div w:id="1977026742">
              <w:marLeft w:val="0"/>
              <w:marRight w:val="0"/>
              <w:marTop w:val="0"/>
              <w:marBottom w:val="0"/>
              <w:divBdr>
                <w:top w:val="none" w:sz="0" w:space="0" w:color="auto"/>
                <w:left w:val="none" w:sz="0" w:space="0" w:color="auto"/>
                <w:bottom w:val="none" w:sz="0" w:space="0" w:color="auto"/>
                <w:right w:val="none" w:sz="0" w:space="0" w:color="auto"/>
              </w:divBdr>
              <w:divsChild>
                <w:div w:id="45136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667355">
      <w:bodyDiv w:val="1"/>
      <w:marLeft w:val="0"/>
      <w:marRight w:val="0"/>
      <w:marTop w:val="0"/>
      <w:marBottom w:val="0"/>
      <w:divBdr>
        <w:top w:val="none" w:sz="0" w:space="0" w:color="auto"/>
        <w:left w:val="none" w:sz="0" w:space="0" w:color="auto"/>
        <w:bottom w:val="none" w:sz="0" w:space="0" w:color="auto"/>
        <w:right w:val="none" w:sz="0" w:space="0" w:color="auto"/>
      </w:divBdr>
      <w:divsChild>
        <w:div w:id="1130634362">
          <w:marLeft w:val="0"/>
          <w:marRight w:val="0"/>
          <w:marTop w:val="0"/>
          <w:marBottom w:val="0"/>
          <w:divBdr>
            <w:top w:val="none" w:sz="0" w:space="0" w:color="auto"/>
            <w:left w:val="none" w:sz="0" w:space="0" w:color="auto"/>
            <w:bottom w:val="none" w:sz="0" w:space="0" w:color="auto"/>
            <w:right w:val="none" w:sz="0" w:space="0" w:color="auto"/>
          </w:divBdr>
          <w:divsChild>
            <w:div w:id="1762337636">
              <w:marLeft w:val="0"/>
              <w:marRight w:val="0"/>
              <w:marTop w:val="0"/>
              <w:marBottom w:val="0"/>
              <w:divBdr>
                <w:top w:val="none" w:sz="0" w:space="0" w:color="auto"/>
                <w:left w:val="none" w:sz="0" w:space="0" w:color="auto"/>
                <w:bottom w:val="none" w:sz="0" w:space="0" w:color="auto"/>
                <w:right w:val="none" w:sz="0" w:space="0" w:color="auto"/>
              </w:divBdr>
              <w:divsChild>
                <w:div w:id="197128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60439">
      <w:bodyDiv w:val="1"/>
      <w:marLeft w:val="0"/>
      <w:marRight w:val="0"/>
      <w:marTop w:val="0"/>
      <w:marBottom w:val="0"/>
      <w:divBdr>
        <w:top w:val="none" w:sz="0" w:space="0" w:color="auto"/>
        <w:left w:val="none" w:sz="0" w:space="0" w:color="auto"/>
        <w:bottom w:val="none" w:sz="0" w:space="0" w:color="auto"/>
        <w:right w:val="none" w:sz="0" w:space="0" w:color="auto"/>
      </w:divBdr>
      <w:divsChild>
        <w:div w:id="2074355421">
          <w:marLeft w:val="0"/>
          <w:marRight w:val="0"/>
          <w:marTop w:val="0"/>
          <w:marBottom w:val="0"/>
          <w:divBdr>
            <w:top w:val="none" w:sz="0" w:space="0" w:color="auto"/>
            <w:left w:val="none" w:sz="0" w:space="0" w:color="auto"/>
            <w:bottom w:val="none" w:sz="0" w:space="0" w:color="auto"/>
            <w:right w:val="none" w:sz="0" w:space="0" w:color="auto"/>
          </w:divBdr>
          <w:divsChild>
            <w:div w:id="184905976">
              <w:marLeft w:val="0"/>
              <w:marRight w:val="0"/>
              <w:marTop w:val="0"/>
              <w:marBottom w:val="0"/>
              <w:divBdr>
                <w:top w:val="none" w:sz="0" w:space="0" w:color="auto"/>
                <w:left w:val="none" w:sz="0" w:space="0" w:color="auto"/>
                <w:bottom w:val="none" w:sz="0" w:space="0" w:color="auto"/>
                <w:right w:val="none" w:sz="0" w:space="0" w:color="auto"/>
              </w:divBdr>
              <w:divsChild>
                <w:div w:id="13691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561173">
      <w:bodyDiv w:val="1"/>
      <w:marLeft w:val="0"/>
      <w:marRight w:val="0"/>
      <w:marTop w:val="0"/>
      <w:marBottom w:val="0"/>
      <w:divBdr>
        <w:top w:val="none" w:sz="0" w:space="0" w:color="auto"/>
        <w:left w:val="none" w:sz="0" w:space="0" w:color="auto"/>
        <w:bottom w:val="none" w:sz="0" w:space="0" w:color="auto"/>
        <w:right w:val="none" w:sz="0" w:space="0" w:color="auto"/>
      </w:divBdr>
    </w:div>
    <w:div w:id="379399330">
      <w:bodyDiv w:val="1"/>
      <w:marLeft w:val="0"/>
      <w:marRight w:val="0"/>
      <w:marTop w:val="0"/>
      <w:marBottom w:val="0"/>
      <w:divBdr>
        <w:top w:val="none" w:sz="0" w:space="0" w:color="auto"/>
        <w:left w:val="none" w:sz="0" w:space="0" w:color="auto"/>
        <w:bottom w:val="none" w:sz="0" w:space="0" w:color="auto"/>
        <w:right w:val="none" w:sz="0" w:space="0" w:color="auto"/>
      </w:divBdr>
    </w:div>
    <w:div w:id="475148026">
      <w:bodyDiv w:val="1"/>
      <w:marLeft w:val="0"/>
      <w:marRight w:val="0"/>
      <w:marTop w:val="0"/>
      <w:marBottom w:val="0"/>
      <w:divBdr>
        <w:top w:val="none" w:sz="0" w:space="0" w:color="auto"/>
        <w:left w:val="none" w:sz="0" w:space="0" w:color="auto"/>
        <w:bottom w:val="none" w:sz="0" w:space="0" w:color="auto"/>
        <w:right w:val="none" w:sz="0" w:space="0" w:color="auto"/>
      </w:divBdr>
      <w:divsChild>
        <w:div w:id="1849368335">
          <w:marLeft w:val="0"/>
          <w:marRight w:val="0"/>
          <w:marTop w:val="0"/>
          <w:marBottom w:val="0"/>
          <w:divBdr>
            <w:top w:val="none" w:sz="0" w:space="0" w:color="auto"/>
            <w:left w:val="none" w:sz="0" w:space="0" w:color="auto"/>
            <w:bottom w:val="none" w:sz="0" w:space="0" w:color="auto"/>
            <w:right w:val="none" w:sz="0" w:space="0" w:color="auto"/>
          </w:divBdr>
          <w:divsChild>
            <w:div w:id="1387533553">
              <w:marLeft w:val="0"/>
              <w:marRight w:val="0"/>
              <w:marTop w:val="0"/>
              <w:marBottom w:val="0"/>
              <w:divBdr>
                <w:top w:val="none" w:sz="0" w:space="0" w:color="auto"/>
                <w:left w:val="none" w:sz="0" w:space="0" w:color="auto"/>
                <w:bottom w:val="none" w:sz="0" w:space="0" w:color="auto"/>
                <w:right w:val="none" w:sz="0" w:space="0" w:color="auto"/>
              </w:divBdr>
              <w:divsChild>
                <w:div w:id="11738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877559">
      <w:bodyDiv w:val="1"/>
      <w:marLeft w:val="0"/>
      <w:marRight w:val="0"/>
      <w:marTop w:val="0"/>
      <w:marBottom w:val="0"/>
      <w:divBdr>
        <w:top w:val="none" w:sz="0" w:space="0" w:color="auto"/>
        <w:left w:val="none" w:sz="0" w:space="0" w:color="auto"/>
        <w:bottom w:val="none" w:sz="0" w:space="0" w:color="auto"/>
        <w:right w:val="none" w:sz="0" w:space="0" w:color="auto"/>
      </w:divBdr>
    </w:div>
    <w:div w:id="674499316">
      <w:bodyDiv w:val="1"/>
      <w:marLeft w:val="0"/>
      <w:marRight w:val="0"/>
      <w:marTop w:val="0"/>
      <w:marBottom w:val="0"/>
      <w:divBdr>
        <w:top w:val="none" w:sz="0" w:space="0" w:color="auto"/>
        <w:left w:val="none" w:sz="0" w:space="0" w:color="auto"/>
        <w:bottom w:val="none" w:sz="0" w:space="0" w:color="auto"/>
        <w:right w:val="none" w:sz="0" w:space="0" w:color="auto"/>
      </w:divBdr>
      <w:divsChild>
        <w:div w:id="109863600">
          <w:marLeft w:val="0"/>
          <w:marRight w:val="0"/>
          <w:marTop w:val="0"/>
          <w:marBottom w:val="0"/>
          <w:divBdr>
            <w:top w:val="none" w:sz="0" w:space="0" w:color="auto"/>
            <w:left w:val="none" w:sz="0" w:space="0" w:color="auto"/>
            <w:bottom w:val="none" w:sz="0" w:space="0" w:color="auto"/>
            <w:right w:val="none" w:sz="0" w:space="0" w:color="auto"/>
          </w:divBdr>
          <w:divsChild>
            <w:div w:id="922029517">
              <w:marLeft w:val="0"/>
              <w:marRight w:val="0"/>
              <w:marTop w:val="0"/>
              <w:marBottom w:val="0"/>
              <w:divBdr>
                <w:top w:val="none" w:sz="0" w:space="0" w:color="auto"/>
                <w:left w:val="none" w:sz="0" w:space="0" w:color="auto"/>
                <w:bottom w:val="none" w:sz="0" w:space="0" w:color="auto"/>
                <w:right w:val="none" w:sz="0" w:space="0" w:color="auto"/>
              </w:divBdr>
              <w:divsChild>
                <w:div w:id="59783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768958">
      <w:bodyDiv w:val="1"/>
      <w:marLeft w:val="0"/>
      <w:marRight w:val="0"/>
      <w:marTop w:val="0"/>
      <w:marBottom w:val="0"/>
      <w:divBdr>
        <w:top w:val="none" w:sz="0" w:space="0" w:color="auto"/>
        <w:left w:val="none" w:sz="0" w:space="0" w:color="auto"/>
        <w:bottom w:val="none" w:sz="0" w:space="0" w:color="auto"/>
        <w:right w:val="none" w:sz="0" w:space="0" w:color="auto"/>
      </w:divBdr>
      <w:divsChild>
        <w:div w:id="1593706594">
          <w:marLeft w:val="0"/>
          <w:marRight w:val="0"/>
          <w:marTop w:val="0"/>
          <w:marBottom w:val="0"/>
          <w:divBdr>
            <w:top w:val="none" w:sz="0" w:space="0" w:color="auto"/>
            <w:left w:val="none" w:sz="0" w:space="0" w:color="auto"/>
            <w:bottom w:val="none" w:sz="0" w:space="0" w:color="auto"/>
            <w:right w:val="none" w:sz="0" w:space="0" w:color="auto"/>
          </w:divBdr>
          <w:divsChild>
            <w:div w:id="1379746289">
              <w:marLeft w:val="0"/>
              <w:marRight w:val="0"/>
              <w:marTop w:val="0"/>
              <w:marBottom w:val="0"/>
              <w:divBdr>
                <w:top w:val="none" w:sz="0" w:space="0" w:color="auto"/>
                <w:left w:val="none" w:sz="0" w:space="0" w:color="auto"/>
                <w:bottom w:val="none" w:sz="0" w:space="0" w:color="auto"/>
                <w:right w:val="none" w:sz="0" w:space="0" w:color="auto"/>
              </w:divBdr>
              <w:divsChild>
                <w:div w:id="37161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460708">
      <w:bodyDiv w:val="1"/>
      <w:marLeft w:val="0"/>
      <w:marRight w:val="0"/>
      <w:marTop w:val="0"/>
      <w:marBottom w:val="0"/>
      <w:divBdr>
        <w:top w:val="none" w:sz="0" w:space="0" w:color="auto"/>
        <w:left w:val="none" w:sz="0" w:space="0" w:color="auto"/>
        <w:bottom w:val="none" w:sz="0" w:space="0" w:color="auto"/>
        <w:right w:val="none" w:sz="0" w:space="0" w:color="auto"/>
      </w:divBdr>
      <w:divsChild>
        <w:div w:id="170072280">
          <w:marLeft w:val="0"/>
          <w:marRight w:val="0"/>
          <w:marTop w:val="0"/>
          <w:marBottom w:val="0"/>
          <w:divBdr>
            <w:top w:val="none" w:sz="0" w:space="0" w:color="auto"/>
            <w:left w:val="none" w:sz="0" w:space="0" w:color="auto"/>
            <w:bottom w:val="none" w:sz="0" w:space="0" w:color="auto"/>
            <w:right w:val="none" w:sz="0" w:space="0" w:color="auto"/>
          </w:divBdr>
          <w:divsChild>
            <w:div w:id="1189903699">
              <w:marLeft w:val="0"/>
              <w:marRight w:val="0"/>
              <w:marTop w:val="0"/>
              <w:marBottom w:val="0"/>
              <w:divBdr>
                <w:top w:val="none" w:sz="0" w:space="0" w:color="auto"/>
                <w:left w:val="none" w:sz="0" w:space="0" w:color="auto"/>
                <w:bottom w:val="none" w:sz="0" w:space="0" w:color="auto"/>
                <w:right w:val="none" w:sz="0" w:space="0" w:color="auto"/>
              </w:divBdr>
              <w:divsChild>
                <w:div w:id="2747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932164">
      <w:bodyDiv w:val="1"/>
      <w:marLeft w:val="0"/>
      <w:marRight w:val="0"/>
      <w:marTop w:val="0"/>
      <w:marBottom w:val="0"/>
      <w:divBdr>
        <w:top w:val="none" w:sz="0" w:space="0" w:color="auto"/>
        <w:left w:val="none" w:sz="0" w:space="0" w:color="auto"/>
        <w:bottom w:val="none" w:sz="0" w:space="0" w:color="auto"/>
        <w:right w:val="none" w:sz="0" w:space="0" w:color="auto"/>
      </w:divBdr>
      <w:divsChild>
        <w:div w:id="173230817">
          <w:marLeft w:val="0"/>
          <w:marRight w:val="0"/>
          <w:marTop w:val="0"/>
          <w:marBottom w:val="0"/>
          <w:divBdr>
            <w:top w:val="none" w:sz="0" w:space="0" w:color="auto"/>
            <w:left w:val="none" w:sz="0" w:space="0" w:color="auto"/>
            <w:bottom w:val="none" w:sz="0" w:space="0" w:color="auto"/>
            <w:right w:val="none" w:sz="0" w:space="0" w:color="auto"/>
          </w:divBdr>
          <w:divsChild>
            <w:div w:id="1168666702">
              <w:marLeft w:val="0"/>
              <w:marRight w:val="0"/>
              <w:marTop w:val="0"/>
              <w:marBottom w:val="0"/>
              <w:divBdr>
                <w:top w:val="none" w:sz="0" w:space="0" w:color="auto"/>
                <w:left w:val="none" w:sz="0" w:space="0" w:color="auto"/>
                <w:bottom w:val="none" w:sz="0" w:space="0" w:color="auto"/>
                <w:right w:val="none" w:sz="0" w:space="0" w:color="auto"/>
              </w:divBdr>
              <w:divsChild>
                <w:div w:id="115155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8775">
      <w:bodyDiv w:val="1"/>
      <w:marLeft w:val="0"/>
      <w:marRight w:val="0"/>
      <w:marTop w:val="0"/>
      <w:marBottom w:val="0"/>
      <w:divBdr>
        <w:top w:val="none" w:sz="0" w:space="0" w:color="auto"/>
        <w:left w:val="none" w:sz="0" w:space="0" w:color="auto"/>
        <w:bottom w:val="none" w:sz="0" w:space="0" w:color="auto"/>
        <w:right w:val="none" w:sz="0" w:space="0" w:color="auto"/>
      </w:divBdr>
    </w:div>
    <w:div w:id="1072194624">
      <w:bodyDiv w:val="1"/>
      <w:marLeft w:val="0"/>
      <w:marRight w:val="0"/>
      <w:marTop w:val="0"/>
      <w:marBottom w:val="0"/>
      <w:divBdr>
        <w:top w:val="none" w:sz="0" w:space="0" w:color="auto"/>
        <w:left w:val="none" w:sz="0" w:space="0" w:color="auto"/>
        <w:bottom w:val="none" w:sz="0" w:space="0" w:color="auto"/>
        <w:right w:val="none" w:sz="0" w:space="0" w:color="auto"/>
      </w:divBdr>
      <w:divsChild>
        <w:div w:id="2124419085">
          <w:marLeft w:val="0"/>
          <w:marRight w:val="0"/>
          <w:marTop w:val="0"/>
          <w:marBottom w:val="0"/>
          <w:divBdr>
            <w:top w:val="none" w:sz="0" w:space="0" w:color="auto"/>
            <w:left w:val="none" w:sz="0" w:space="0" w:color="auto"/>
            <w:bottom w:val="none" w:sz="0" w:space="0" w:color="auto"/>
            <w:right w:val="none" w:sz="0" w:space="0" w:color="auto"/>
          </w:divBdr>
          <w:divsChild>
            <w:div w:id="1323464035">
              <w:marLeft w:val="0"/>
              <w:marRight w:val="0"/>
              <w:marTop w:val="0"/>
              <w:marBottom w:val="0"/>
              <w:divBdr>
                <w:top w:val="none" w:sz="0" w:space="0" w:color="auto"/>
                <w:left w:val="none" w:sz="0" w:space="0" w:color="auto"/>
                <w:bottom w:val="none" w:sz="0" w:space="0" w:color="auto"/>
                <w:right w:val="none" w:sz="0" w:space="0" w:color="auto"/>
              </w:divBdr>
              <w:divsChild>
                <w:div w:id="22453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710654">
      <w:bodyDiv w:val="1"/>
      <w:marLeft w:val="0"/>
      <w:marRight w:val="0"/>
      <w:marTop w:val="0"/>
      <w:marBottom w:val="0"/>
      <w:divBdr>
        <w:top w:val="none" w:sz="0" w:space="0" w:color="auto"/>
        <w:left w:val="none" w:sz="0" w:space="0" w:color="auto"/>
        <w:bottom w:val="none" w:sz="0" w:space="0" w:color="auto"/>
        <w:right w:val="none" w:sz="0" w:space="0" w:color="auto"/>
      </w:divBdr>
    </w:div>
    <w:div w:id="1137843082">
      <w:bodyDiv w:val="1"/>
      <w:marLeft w:val="0"/>
      <w:marRight w:val="0"/>
      <w:marTop w:val="0"/>
      <w:marBottom w:val="0"/>
      <w:divBdr>
        <w:top w:val="none" w:sz="0" w:space="0" w:color="auto"/>
        <w:left w:val="none" w:sz="0" w:space="0" w:color="auto"/>
        <w:bottom w:val="none" w:sz="0" w:space="0" w:color="auto"/>
        <w:right w:val="none" w:sz="0" w:space="0" w:color="auto"/>
      </w:divBdr>
      <w:divsChild>
        <w:div w:id="1964340921">
          <w:marLeft w:val="0"/>
          <w:marRight w:val="0"/>
          <w:marTop w:val="0"/>
          <w:marBottom w:val="0"/>
          <w:divBdr>
            <w:top w:val="none" w:sz="0" w:space="0" w:color="auto"/>
            <w:left w:val="none" w:sz="0" w:space="0" w:color="auto"/>
            <w:bottom w:val="none" w:sz="0" w:space="0" w:color="auto"/>
            <w:right w:val="none" w:sz="0" w:space="0" w:color="auto"/>
          </w:divBdr>
          <w:divsChild>
            <w:div w:id="112596700">
              <w:marLeft w:val="0"/>
              <w:marRight w:val="0"/>
              <w:marTop w:val="0"/>
              <w:marBottom w:val="0"/>
              <w:divBdr>
                <w:top w:val="none" w:sz="0" w:space="0" w:color="auto"/>
                <w:left w:val="none" w:sz="0" w:space="0" w:color="auto"/>
                <w:bottom w:val="none" w:sz="0" w:space="0" w:color="auto"/>
                <w:right w:val="none" w:sz="0" w:space="0" w:color="auto"/>
              </w:divBdr>
              <w:divsChild>
                <w:div w:id="15987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445828">
      <w:bodyDiv w:val="1"/>
      <w:marLeft w:val="0"/>
      <w:marRight w:val="0"/>
      <w:marTop w:val="0"/>
      <w:marBottom w:val="0"/>
      <w:divBdr>
        <w:top w:val="none" w:sz="0" w:space="0" w:color="auto"/>
        <w:left w:val="none" w:sz="0" w:space="0" w:color="auto"/>
        <w:bottom w:val="none" w:sz="0" w:space="0" w:color="auto"/>
        <w:right w:val="none" w:sz="0" w:space="0" w:color="auto"/>
      </w:divBdr>
      <w:divsChild>
        <w:div w:id="564490296">
          <w:marLeft w:val="0"/>
          <w:marRight w:val="0"/>
          <w:marTop w:val="0"/>
          <w:marBottom w:val="0"/>
          <w:divBdr>
            <w:top w:val="none" w:sz="0" w:space="0" w:color="auto"/>
            <w:left w:val="none" w:sz="0" w:space="0" w:color="auto"/>
            <w:bottom w:val="none" w:sz="0" w:space="0" w:color="auto"/>
            <w:right w:val="none" w:sz="0" w:space="0" w:color="auto"/>
          </w:divBdr>
          <w:divsChild>
            <w:div w:id="39742566">
              <w:marLeft w:val="0"/>
              <w:marRight w:val="0"/>
              <w:marTop w:val="0"/>
              <w:marBottom w:val="0"/>
              <w:divBdr>
                <w:top w:val="none" w:sz="0" w:space="0" w:color="auto"/>
                <w:left w:val="none" w:sz="0" w:space="0" w:color="auto"/>
                <w:bottom w:val="none" w:sz="0" w:space="0" w:color="auto"/>
                <w:right w:val="none" w:sz="0" w:space="0" w:color="auto"/>
              </w:divBdr>
              <w:divsChild>
                <w:div w:id="182682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925436">
      <w:bodyDiv w:val="1"/>
      <w:marLeft w:val="0"/>
      <w:marRight w:val="0"/>
      <w:marTop w:val="0"/>
      <w:marBottom w:val="0"/>
      <w:divBdr>
        <w:top w:val="none" w:sz="0" w:space="0" w:color="auto"/>
        <w:left w:val="none" w:sz="0" w:space="0" w:color="auto"/>
        <w:bottom w:val="none" w:sz="0" w:space="0" w:color="auto"/>
        <w:right w:val="none" w:sz="0" w:space="0" w:color="auto"/>
      </w:divBdr>
    </w:div>
    <w:div w:id="1335188814">
      <w:bodyDiv w:val="1"/>
      <w:marLeft w:val="0"/>
      <w:marRight w:val="0"/>
      <w:marTop w:val="0"/>
      <w:marBottom w:val="0"/>
      <w:divBdr>
        <w:top w:val="none" w:sz="0" w:space="0" w:color="auto"/>
        <w:left w:val="none" w:sz="0" w:space="0" w:color="auto"/>
        <w:bottom w:val="none" w:sz="0" w:space="0" w:color="auto"/>
        <w:right w:val="none" w:sz="0" w:space="0" w:color="auto"/>
      </w:divBdr>
      <w:divsChild>
        <w:div w:id="1665820861">
          <w:marLeft w:val="0"/>
          <w:marRight w:val="0"/>
          <w:marTop w:val="0"/>
          <w:marBottom w:val="0"/>
          <w:divBdr>
            <w:top w:val="none" w:sz="0" w:space="0" w:color="auto"/>
            <w:left w:val="none" w:sz="0" w:space="0" w:color="auto"/>
            <w:bottom w:val="none" w:sz="0" w:space="0" w:color="auto"/>
            <w:right w:val="none" w:sz="0" w:space="0" w:color="auto"/>
          </w:divBdr>
          <w:divsChild>
            <w:div w:id="2087611742">
              <w:marLeft w:val="0"/>
              <w:marRight w:val="0"/>
              <w:marTop w:val="0"/>
              <w:marBottom w:val="0"/>
              <w:divBdr>
                <w:top w:val="none" w:sz="0" w:space="0" w:color="auto"/>
                <w:left w:val="none" w:sz="0" w:space="0" w:color="auto"/>
                <w:bottom w:val="none" w:sz="0" w:space="0" w:color="auto"/>
                <w:right w:val="none" w:sz="0" w:space="0" w:color="auto"/>
              </w:divBdr>
              <w:divsChild>
                <w:div w:id="4519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98232">
      <w:bodyDiv w:val="1"/>
      <w:marLeft w:val="0"/>
      <w:marRight w:val="0"/>
      <w:marTop w:val="0"/>
      <w:marBottom w:val="0"/>
      <w:divBdr>
        <w:top w:val="none" w:sz="0" w:space="0" w:color="auto"/>
        <w:left w:val="none" w:sz="0" w:space="0" w:color="auto"/>
        <w:bottom w:val="none" w:sz="0" w:space="0" w:color="auto"/>
        <w:right w:val="none" w:sz="0" w:space="0" w:color="auto"/>
      </w:divBdr>
      <w:divsChild>
        <w:div w:id="1278877333">
          <w:marLeft w:val="0"/>
          <w:marRight w:val="0"/>
          <w:marTop w:val="0"/>
          <w:marBottom w:val="0"/>
          <w:divBdr>
            <w:top w:val="none" w:sz="0" w:space="0" w:color="auto"/>
            <w:left w:val="none" w:sz="0" w:space="0" w:color="auto"/>
            <w:bottom w:val="none" w:sz="0" w:space="0" w:color="auto"/>
            <w:right w:val="none" w:sz="0" w:space="0" w:color="auto"/>
          </w:divBdr>
          <w:divsChild>
            <w:div w:id="718549518">
              <w:marLeft w:val="0"/>
              <w:marRight w:val="0"/>
              <w:marTop w:val="0"/>
              <w:marBottom w:val="0"/>
              <w:divBdr>
                <w:top w:val="none" w:sz="0" w:space="0" w:color="auto"/>
                <w:left w:val="none" w:sz="0" w:space="0" w:color="auto"/>
                <w:bottom w:val="none" w:sz="0" w:space="0" w:color="auto"/>
                <w:right w:val="none" w:sz="0" w:space="0" w:color="auto"/>
              </w:divBdr>
              <w:divsChild>
                <w:div w:id="15908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887070">
      <w:bodyDiv w:val="1"/>
      <w:marLeft w:val="0"/>
      <w:marRight w:val="0"/>
      <w:marTop w:val="0"/>
      <w:marBottom w:val="0"/>
      <w:divBdr>
        <w:top w:val="none" w:sz="0" w:space="0" w:color="auto"/>
        <w:left w:val="none" w:sz="0" w:space="0" w:color="auto"/>
        <w:bottom w:val="none" w:sz="0" w:space="0" w:color="auto"/>
        <w:right w:val="none" w:sz="0" w:space="0" w:color="auto"/>
      </w:divBdr>
      <w:divsChild>
        <w:div w:id="1536622728">
          <w:marLeft w:val="0"/>
          <w:marRight w:val="0"/>
          <w:marTop w:val="0"/>
          <w:marBottom w:val="0"/>
          <w:divBdr>
            <w:top w:val="none" w:sz="0" w:space="0" w:color="auto"/>
            <w:left w:val="none" w:sz="0" w:space="0" w:color="auto"/>
            <w:bottom w:val="none" w:sz="0" w:space="0" w:color="auto"/>
            <w:right w:val="none" w:sz="0" w:space="0" w:color="auto"/>
          </w:divBdr>
          <w:divsChild>
            <w:div w:id="116802537">
              <w:marLeft w:val="0"/>
              <w:marRight w:val="0"/>
              <w:marTop w:val="0"/>
              <w:marBottom w:val="0"/>
              <w:divBdr>
                <w:top w:val="none" w:sz="0" w:space="0" w:color="auto"/>
                <w:left w:val="none" w:sz="0" w:space="0" w:color="auto"/>
                <w:bottom w:val="none" w:sz="0" w:space="0" w:color="auto"/>
                <w:right w:val="none" w:sz="0" w:space="0" w:color="auto"/>
              </w:divBdr>
              <w:divsChild>
                <w:div w:id="11848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733408">
      <w:bodyDiv w:val="1"/>
      <w:marLeft w:val="0"/>
      <w:marRight w:val="0"/>
      <w:marTop w:val="0"/>
      <w:marBottom w:val="0"/>
      <w:divBdr>
        <w:top w:val="none" w:sz="0" w:space="0" w:color="auto"/>
        <w:left w:val="none" w:sz="0" w:space="0" w:color="auto"/>
        <w:bottom w:val="none" w:sz="0" w:space="0" w:color="auto"/>
        <w:right w:val="none" w:sz="0" w:space="0" w:color="auto"/>
      </w:divBdr>
      <w:divsChild>
        <w:div w:id="1489907397">
          <w:marLeft w:val="0"/>
          <w:marRight w:val="0"/>
          <w:marTop w:val="0"/>
          <w:marBottom w:val="0"/>
          <w:divBdr>
            <w:top w:val="none" w:sz="0" w:space="0" w:color="auto"/>
            <w:left w:val="none" w:sz="0" w:space="0" w:color="auto"/>
            <w:bottom w:val="none" w:sz="0" w:space="0" w:color="auto"/>
            <w:right w:val="none" w:sz="0" w:space="0" w:color="auto"/>
          </w:divBdr>
          <w:divsChild>
            <w:div w:id="1202128782">
              <w:marLeft w:val="0"/>
              <w:marRight w:val="0"/>
              <w:marTop w:val="0"/>
              <w:marBottom w:val="0"/>
              <w:divBdr>
                <w:top w:val="none" w:sz="0" w:space="0" w:color="auto"/>
                <w:left w:val="none" w:sz="0" w:space="0" w:color="auto"/>
                <w:bottom w:val="none" w:sz="0" w:space="0" w:color="auto"/>
                <w:right w:val="none" w:sz="0" w:space="0" w:color="auto"/>
              </w:divBdr>
              <w:divsChild>
                <w:div w:id="164195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80247">
      <w:bodyDiv w:val="1"/>
      <w:marLeft w:val="0"/>
      <w:marRight w:val="0"/>
      <w:marTop w:val="0"/>
      <w:marBottom w:val="0"/>
      <w:divBdr>
        <w:top w:val="none" w:sz="0" w:space="0" w:color="auto"/>
        <w:left w:val="none" w:sz="0" w:space="0" w:color="auto"/>
        <w:bottom w:val="none" w:sz="0" w:space="0" w:color="auto"/>
        <w:right w:val="none" w:sz="0" w:space="0" w:color="auto"/>
      </w:divBdr>
    </w:div>
    <w:div w:id="1746754839">
      <w:bodyDiv w:val="1"/>
      <w:marLeft w:val="0"/>
      <w:marRight w:val="0"/>
      <w:marTop w:val="0"/>
      <w:marBottom w:val="0"/>
      <w:divBdr>
        <w:top w:val="none" w:sz="0" w:space="0" w:color="auto"/>
        <w:left w:val="none" w:sz="0" w:space="0" w:color="auto"/>
        <w:bottom w:val="none" w:sz="0" w:space="0" w:color="auto"/>
        <w:right w:val="none" w:sz="0" w:space="0" w:color="auto"/>
      </w:divBdr>
      <w:divsChild>
        <w:div w:id="1101530202">
          <w:marLeft w:val="0"/>
          <w:marRight w:val="0"/>
          <w:marTop w:val="0"/>
          <w:marBottom w:val="0"/>
          <w:divBdr>
            <w:top w:val="none" w:sz="0" w:space="0" w:color="auto"/>
            <w:left w:val="none" w:sz="0" w:space="0" w:color="auto"/>
            <w:bottom w:val="none" w:sz="0" w:space="0" w:color="auto"/>
            <w:right w:val="none" w:sz="0" w:space="0" w:color="auto"/>
          </w:divBdr>
          <w:divsChild>
            <w:div w:id="27343517">
              <w:marLeft w:val="0"/>
              <w:marRight w:val="0"/>
              <w:marTop w:val="0"/>
              <w:marBottom w:val="0"/>
              <w:divBdr>
                <w:top w:val="none" w:sz="0" w:space="0" w:color="auto"/>
                <w:left w:val="none" w:sz="0" w:space="0" w:color="auto"/>
                <w:bottom w:val="none" w:sz="0" w:space="0" w:color="auto"/>
                <w:right w:val="none" w:sz="0" w:space="0" w:color="auto"/>
              </w:divBdr>
              <w:divsChild>
                <w:div w:id="189195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902458">
      <w:bodyDiv w:val="1"/>
      <w:marLeft w:val="0"/>
      <w:marRight w:val="0"/>
      <w:marTop w:val="0"/>
      <w:marBottom w:val="0"/>
      <w:divBdr>
        <w:top w:val="none" w:sz="0" w:space="0" w:color="auto"/>
        <w:left w:val="none" w:sz="0" w:space="0" w:color="auto"/>
        <w:bottom w:val="none" w:sz="0" w:space="0" w:color="auto"/>
        <w:right w:val="none" w:sz="0" w:space="0" w:color="auto"/>
      </w:divBdr>
      <w:divsChild>
        <w:div w:id="1140464611">
          <w:marLeft w:val="0"/>
          <w:marRight w:val="0"/>
          <w:marTop w:val="0"/>
          <w:marBottom w:val="0"/>
          <w:divBdr>
            <w:top w:val="none" w:sz="0" w:space="0" w:color="auto"/>
            <w:left w:val="none" w:sz="0" w:space="0" w:color="auto"/>
            <w:bottom w:val="none" w:sz="0" w:space="0" w:color="auto"/>
            <w:right w:val="none" w:sz="0" w:space="0" w:color="auto"/>
          </w:divBdr>
          <w:divsChild>
            <w:div w:id="1629967504">
              <w:marLeft w:val="0"/>
              <w:marRight w:val="0"/>
              <w:marTop w:val="0"/>
              <w:marBottom w:val="0"/>
              <w:divBdr>
                <w:top w:val="none" w:sz="0" w:space="0" w:color="auto"/>
                <w:left w:val="none" w:sz="0" w:space="0" w:color="auto"/>
                <w:bottom w:val="none" w:sz="0" w:space="0" w:color="auto"/>
                <w:right w:val="none" w:sz="0" w:space="0" w:color="auto"/>
              </w:divBdr>
              <w:divsChild>
                <w:div w:id="29753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128282">
      <w:bodyDiv w:val="1"/>
      <w:marLeft w:val="0"/>
      <w:marRight w:val="0"/>
      <w:marTop w:val="0"/>
      <w:marBottom w:val="0"/>
      <w:divBdr>
        <w:top w:val="none" w:sz="0" w:space="0" w:color="auto"/>
        <w:left w:val="none" w:sz="0" w:space="0" w:color="auto"/>
        <w:bottom w:val="none" w:sz="0" w:space="0" w:color="auto"/>
        <w:right w:val="none" w:sz="0" w:space="0" w:color="auto"/>
      </w:divBdr>
      <w:divsChild>
        <w:div w:id="926498776">
          <w:marLeft w:val="0"/>
          <w:marRight w:val="0"/>
          <w:marTop w:val="0"/>
          <w:marBottom w:val="0"/>
          <w:divBdr>
            <w:top w:val="none" w:sz="0" w:space="0" w:color="auto"/>
            <w:left w:val="none" w:sz="0" w:space="0" w:color="auto"/>
            <w:bottom w:val="none" w:sz="0" w:space="0" w:color="auto"/>
            <w:right w:val="none" w:sz="0" w:space="0" w:color="auto"/>
          </w:divBdr>
          <w:divsChild>
            <w:div w:id="2121142164">
              <w:marLeft w:val="0"/>
              <w:marRight w:val="0"/>
              <w:marTop w:val="0"/>
              <w:marBottom w:val="0"/>
              <w:divBdr>
                <w:top w:val="none" w:sz="0" w:space="0" w:color="auto"/>
                <w:left w:val="none" w:sz="0" w:space="0" w:color="auto"/>
                <w:bottom w:val="none" w:sz="0" w:space="0" w:color="auto"/>
                <w:right w:val="none" w:sz="0" w:space="0" w:color="auto"/>
              </w:divBdr>
              <w:divsChild>
                <w:div w:id="6867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442018">
      <w:bodyDiv w:val="1"/>
      <w:marLeft w:val="0"/>
      <w:marRight w:val="0"/>
      <w:marTop w:val="0"/>
      <w:marBottom w:val="0"/>
      <w:divBdr>
        <w:top w:val="none" w:sz="0" w:space="0" w:color="auto"/>
        <w:left w:val="none" w:sz="0" w:space="0" w:color="auto"/>
        <w:bottom w:val="none" w:sz="0" w:space="0" w:color="auto"/>
        <w:right w:val="none" w:sz="0" w:space="0" w:color="auto"/>
      </w:divBdr>
      <w:divsChild>
        <w:div w:id="468977951">
          <w:marLeft w:val="0"/>
          <w:marRight w:val="0"/>
          <w:marTop w:val="0"/>
          <w:marBottom w:val="0"/>
          <w:divBdr>
            <w:top w:val="none" w:sz="0" w:space="0" w:color="auto"/>
            <w:left w:val="none" w:sz="0" w:space="0" w:color="auto"/>
            <w:bottom w:val="none" w:sz="0" w:space="0" w:color="auto"/>
            <w:right w:val="none" w:sz="0" w:space="0" w:color="auto"/>
          </w:divBdr>
          <w:divsChild>
            <w:div w:id="1912502678">
              <w:marLeft w:val="0"/>
              <w:marRight w:val="0"/>
              <w:marTop w:val="0"/>
              <w:marBottom w:val="0"/>
              <w:divBdr>
                <w:top w:val="none" w:sz="0" w:space="0" w:color="auto"/>
                <w:left w:val="none" w:sz="0" w:space="0" w:color="auto"/>
                <w:bottom w:val="none" w:sz="0" w:space="0" w:color="auto"/>
                <w:right w:val="none" w:sz="0" w:space="0" w:color="auto"/>
              </w:divBdr>
              <w:divsChild>
                <w:div w:id="167695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93056">
      <w:bodyDiv w:val="1"/>
      <w:marLeft w:val="0"/>
      <w:marRight w:val="0"/>
      <w:marTop w:val="0"/>
      <w:marBottom w:val="0"/>
      <w:divBdr>
        <w:top w:val="none" w:sz="0" w:space="0" w:color="auto"/>
        <w:left w:val="none" w:sz="0" w:space="0" w:color="auto"/>
        <w:bottom w:val="none" w:sz="0" w:space="0" w:color="auto"/>
        <w:right w:val="none" w:sz="0" w:space="0" w:color="auto"/>
      </w:divBdr>
      <w:divsChild>
        <w:div w:id="726995532">
          <w:marLeft w:val="0"/>
          <w:marRight w:val="0"/>
          <w:marTop w:val="0"/>
          <w:marBottom w:val="0"/>
          <w:divBdr>
            <w:top w:val="none" w:sz="0" w:space="0" w:color="auto"/>
            <w:left w:val="none" w:sz="0" w:space="0" w:color="auto"/>
            <w:bottom w:val="none" w:sz="0" w:space="0" w:color="auto"/>
            <w:right w:val="none" w:sz="0" w:space="0" w:color="auto"/>
          </w:divBdr>
          <w:divsChild>
            <w:div w:id="2048527048">
              <w:marLeft w:val="0"/>
              <w:marRight w:val="0"/>
              <w:marTop w:val="0"/>
              <w:marBottom w:val="0"/>
              <w:divBdr>
                <w:top w:val="none" w:sz="0" w:space="0" w:color="auto"/>
                <w:left w:val="none" w:sz="0" w:space="0" w:color="auto"/>
                <w:bottom w:val="none" w:sz="0" w:space="0" w:color="auto"/>
                <w:right w:val="none" w:sz="0" w:space="0" w:color="auto"/>
              </w:divBdr>
              <w:divsChild>
                <w:div w:id="8204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96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biblio/documents/regulations/regulations_en.cfm" TargetMode="External"/><Relationship Id="rId4" Type="http://schemas.openxmlformats.org/officeDocument/2006/relationships/settings" Target="settings.xml"/><Relationship Id="rId9" Type="http://schemas.openxmlformats.org/officeDocument/2006/relationships/hyperlink" Target="mailto:empl-vp-2017-011@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AA2D2-F3BF-40AA-8AB9-793D2A0B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6253</Words>
  <Characters>33771</Characters>
  <Application>Microsoft Office Word</Application>
  <DocSecurity>0</DocSecurity>
  <Lines>281</Lines>
  <Paragraphs>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Lucília Salgado</dc:creator>
  <cp:lastModifiedBy>lucilia</cp:lastModifiedBy>
  <cp:revision>2</cp:revision>
  <cp:lastPrinted>2017-02-24T10:27:00Z</cp:lastPrinted>
  <dcterms:created xsi:type="dcterms:W3CDTF">2018-10-02T09:01:00Z</dcterms:created>
  <dcterms:modified xsi:type="dcterms:W3CDTF">2018-10-02T09:01:00Z</dcterms:modified>
</cp:coreProperties>
</file>