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774" w:rsidRDefault="00501BBA" w:rsidP="00817D45">
      <w:pPr>
        <w:rPr>
          <w:color w:val="FFFFFF"/>
          <w:sz w:val="28"/>
          <w:highlight w:val="darkYellow"/>
        </w:rPr>
      </w:pPr>
      <w:r>
        <w:rPr>
          <w:noProof/>
          <w:lang w:eastAsia="pt-PT"/>
        </w:rPr>
        <w:drawing>
          <wp:anchor distT="0" distB="0" distL="114300" distR="114300" simplePos="0" relativeHeight="251651584" behindDoc="0" locked="0" layoutInCell="1" allowOverlap="1">
            <wp:simplePos x="0" y="0"/>
            <wp:positionH relativeFrom="margin">
              <wp:posOffset>-1097280</wp:posOffset>
            </wp:positionH>
            <wp:positionV relativeFrom="margin">
              <wp:posOffset>1654175</wp:posOffset>
            </wp:positionV>
            <wp:extent cx="2600325" cy="3218815"/>
            <wp:effectExtent l="19050" t="0" r="9525" b="0"/>
            <wp:wrapSquare wrapText="bothSides"/>
            <wp:docPr id="2" name="Imagem 2" descr="https://upload.wikimedia.org/wikipedia/commons/3/35/Mapa_da_Cidade_de_Almad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s://upload.wikimedia.org/wikipedia/commons/3/35/Mapa_da_Cidade_de_Almada.gif"/>
                    <pic:cNvPicPr>
                      <a:picLocks noChangeAspect="1" noChangeArrowheads="1"/>
                    </pic:cNvPicPr>
                  </pic:nvPicPr>
                  <pic:blipFill>
                    <a:blip r:embed="rId7"/>
                    <a:srcRect/>
                    <a:stretch>
                      <a:fillRect/>
                    </a:stretch>
                  </pic:blipFill>
                  <pic:spPr bwMode="auto">
                    <a:xfrm>
                      <a:off x="0" y="0"/>
                      <a:ext cx="2600325" cy="3218815"/>
                    </a:xfrm>
                    <a:prstGeom prst="rect">
                      <a:avLst/>
                    </a:prstGeom>
                    <a:noFill/>
                  </pic:spPr>
                </pic:pic>
              </a:graphicData>
            </a:graphic>
          </wp:anchor>
        </w:drawing>
      </w:r>
      <w:r>
        <w:rPr>
          <w:noProof/>
          <w:lang w:eastAsia="pt-PT"/>
        </w:rPr>
        <w:drawing>
          <wp:inline distT="0" distB="0" distL="0" distR="0">
            <wp:extent cx="3552825" cy="2257425"/>
            <wp:effectExtent l="19050" t="0" r="9525" b="0"/>
            <wp:docPr id="1" name="Imagem 1" descr="http://www.madanparque.pt/sites/default/files/parceiros/logo_da_cma.jpg?1357750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http://www.madanparque.pt/sites/default/files/parceiros/logo_da_cma.jpg?1357750238"/>
                    <pic:cNvPicPr>
                      <a:picLocks noChangeAspect="1" noChangeArrowheads="1"/>
                    </pic:cNvPicPr>
                  </pic:nvPicPr>
                  <pic:blipFill>
                    <a:blip r:embed="rId8"/>
                    <a:srcRect/>
                    <a:stretch>
                      <a:fillRect/>
                    </a:stretch>
                  </pic:blipFill>
                  <pic:spPr bwMode="auto">
                    <a:xfrm>
                      <a:off x="0" y="0"/>
                      <a:ext cx="3552825" cy="2257425"/>
                    </a:xfrm>
                    <a:prstGeom prst="rect">
                      <a:avLst/>
                    </a:prstGeom>
                    <a:noFill/>
                    <a:ln w="9525">
                      <a:noFill/>
                      <a:miter lim="800000"/>
                      <a:headEnd/>
                      <a:tailEnd/>
                    </a:ln>
                  </pic:spPr>
                </pic:pic>
              </a:graphicData>
            </a:graphic>
          </wp:inline>
        </w:drawing>
      </w:r>
    </w:p>
    <w:p w:rsidR="00DC5774" w:rsidRPr="00947C7E" w:rsidRDefault="00DC5774" w:rsidP="00B2616B">
      <w:pPr>
        <w:jc w:val="center"/>
        <w:rPr>
          <w:color w:val="FFFFFF"/>
          <w:highlight w:val="darkYellow"/>
        </w:rPr>
      </w:pPr>
      <w:r>
        <w:rPr>
          <w:color w:val="FFFFFF"/>
          <w:sz w:val="28"/>
          <w:highlight w:val="darkYellow"/>
        </w:rPr>
        <w:t>Pa</w:t>
      </w:r>
      <w:r w:rsidRPr="00524695">
        <w:rPr>
          <w:color w:val="FFFFFF"/>
          <w:sz w:val="28"/>
          <w:highlight w:val="darkYellow"/>
        </w:rPr>
        <w:t>ra a construção de um Plano Educativo do</w:t>
      </w:r>
      <w:r w:rsidRPr="00947C7E">
        <w:rPr>
          <w:color w:val="FFFFFF"/>
          <w:highlight w:val="darkYellow"/>
        </w:rPr>
        <w:t xml:space="preserve"> </w:t>
      </w:r>
    </w:p>
    <w:p w:rsidR="00DC5774" w:rsidRPr="00524695" w:rsidRDefault="00DC5774" w:rsidP="00B2616B">
      <w:pPr>
        <w:jc w:val="center"/>
        <w:rPr>
          <w:color w:val="FFFFFF"/>
          <w:sz w:val="28"/>
          <w:highlight w:val="darkYellow"/>
        </w:rPr>
      </w:pPr>
      <w:r w:rsidRPr="00524695">
        <w:rPr>
          <w:color w:val="FFFFFF"/>
          <w:sz w:val="28"/>
          <w:highlight w:val="darkYellow"/>
        </w:rPr>
        <w:t>Concelho de Almada</w:t>
      </w:r>
    </w:p>
    <w:p w:rsidR="00DC5774" w:rsidRDefault="00DC5774" w:rsidP="00415F13">
      <w:pPr>
        <w:jc w:val="center"/>
        <w:rPr>
          <w:color w:val="FFFFFF"/>
          <w:sz w:val="28"/>
          <w:highlight w:val="darkYellow"/>
        </w:rPr>
      </w:pPr>
      <w:r w:rsidRPr="00524695">
        <w:rPr>
          <w:color w:val="FFFFFF"/>
          <w:sz w:val="28"/>
          <w:highlight w:val="darkYellow"/>
        </w:rPr>
        <w:t xml:space="preserve">de prevenção e redução do insucesso escolar </w:t>
      </w:r>
    </w:p>
    <w:p w:rsidR="00DC5774" w:rsidRPr="00E60267" w:rsidRDefault="00DC5774" w:rsidP="00415F13">
      <w:pPr>
        <w:jc w:val="center"/>
        <w:rPr>
          <w:color w:val="FFFFFF"/>
          <w:sz w:val="28"/>
          <w:highlight w:val="darkYellow"/>
        </w:rPr>
      </w:pPr>
      <w:r w:rsidRPr="00524695">
        <w:rPr>
          <w:color w:val="FFFFFF"/>
          <w:sz w:val="28"/>
          <w:highlight w:val="darkYellow"/>
        </w:rPr>
        <w:t>nos primeiros anos de escolaridade</w:t>
      </w:r>
      <w:r>
        <w:rPr>
          <w:color w:val="FFFFFF"/>
          <w:sz w:val="28"/>
          <w:highlight w:val="darkYellow"/>
        </w:rPr>
        <w:t xml:space="preserve"> </w:t>
      </w:r>
    </w:p>
    <w:p w:rsidR="00DC5774" w:rsidRDefault="002C748B" w:rsidP="00E30878">
      <w:pPr>
        <w:jc w:val="center"/>
        <w:rPr>
          <w:color w:val="FFFFFF"/>
          <w:sz w:val="28"/>
          <w:highlight w:val="darkYellow"/>
        </w:rPr>
      </w:pPr>
      <w:r w:rsidRPr="002C748B">
        <w:rPr>
          <w:noProof/>
          <w:lang w:eastAsia="pt-PT"/>
        </w:rPr>
        <w:pict>
          <v:shapetype id="_x0000_t202" coordsize="21600,21600" o:spt="202" path="m,l,21600r21600,l21600,xe">
            <v:stroke joinstyle="miter"/>
            <v:path gradientshapeok="t" o:connecttype="rect"/>
          </v:shapetype>
          <v:shape id="Text Box 23" o:spid="_x0000_s1027" type="#_x0000_t202" style="position:absolute;left:0;text-align:left;margin-left:7.65pt;margin-top:4.3pt;width:267.6pt;height:35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">
            <v:textbox style="mso-next-textbox:#Text Box 23">
              <w:txbxContent>
                <w:p w:rsidR="00DC5774" w:rsidRPr="00A545A5" w:rsidRDefault="00DC5774" w:rsidP="00B2616B">
                  <w:pPr>
                    <w:pStyle w:val="Subttulo"/>
                    <w:numPr>
                      <w:ilvl w:val="0"/>
                      <w:numId w:val="6"/>
                    </w:numPr>
                    <w:ind w:left="284" w:hanging="142"/>
                    <w:rPr>
                      <w:b/>
                      <w:color w:val="538135"/>
                      <w:sz w:val="18"/>
                      <w:szCs w:val="18"/>
                    </w:rPr>
                  </w:pPr>
                  <w:r w:rsidRPr="00A545A5">
                    <w:rPr>
                      <w:b/>
                      <w:color w:val="538135"/>
                      <w:sz w:val="18"/>
                      <w:szCs w:val="18"/>
                    </w:rPr>
                    <w:t>De que falamos quando falamos de insucesso escolar</w:t>
                  </w:r>
                </w:p>
                <w:p w:rsidR="00DC5774" w:rsidRPr="00A545A5" w:rsidRDefault="00DC5774" w:rsidP="00B2616B">
                  <w:pPr>
                    <w:pStyle w:val="Subttulo"/>
                    <w:numPr>
                      <w:ilvl w:val="0"/>
                      <w:numId w:val="6"/>
                    </w:numPr>
                    <w:spacing w:line="240" w:lineRule="auto"/>
                    <w:ind w:left="284" w:hanging="142"/>
                    <w:rPr>
                      <w:b/>
                      <w:color w:val="538135"/>
                      <w:sz w:val="18"/>
                      <w:szCs w:val="18"/>
                    </w:rPr>
                  </w:pPr>
                  <w:r w:rsidRPr="00A545A5">
                    <w:rPr>
                      <w:b/>
                      <w:color w:val="538135"/>
                      <w:sz w:val="18"/>
                      <w:szCs w:val="18"/>
                    </w:rPr>
                    <w:t>Das necessidades de resposta</w:t>
                  </w:r>
                </w:p>
                <w:p w:rsidR="00DC5774" w:rsidRPr="008E75FC" w:rsidRDefault="00DC5774" w:rsidP="00B2616B">
                  <w:pPr>
                    <w:pStyle w:val="Subttulo"/>
                    <w:numPr>
                      <w:ilvl w:val="0"/>
                      <w:numId w:val="0"/>
                    </w:numPr>
                    <w:spacing w:line="240" w:lineRule="auto"/>
                    <w:ind w:left="284" w:hanging="142"/>
                    <w:rPr>
                      <w:b/>
                      <w:color w:val="538135"/>
                      <w:sz w:val="16"/>
                      <w:szCs w:val="16"/>
                    </w:rPr>
                  </w:pPr>
                  <w:r w:rsidRPr="008E75FC">
                    <w:rPr>
                      <w:b/>
                      <w:color w:val="538135"/>
                      <w:sz w:val="16"/>
                      <w:szCs w:val="16"/>
                    </w:rPr>
                    <w:t xml:space="preserve">         A prevenção: construir um projeto pessoal de leitor</w:t>
                  </w:r>
                </w:p>
                <w:p w:rsidR="00DC5774" w:rsidRPr="008E75FC" w:rsidRDefault="00DC5774" w:rsidP="00B2616B">
                  <w:pPr>
                    <w:spacing w:line="240" w:lineRule="auto"/>
                    <w:ind w:left="284" w:hanging="142"/>
                    <w:jc w:val="right"/>
                    <w:rPr>
                      <w:b/>
                      <w:color w:val="7030A0"/>
                      <w:sz w:val="16"/>
                      <w:szCs w:val="16"/>
                    </w:rPr>
                  </w:pPr>
                  <w:r w:rsidRPr="008E75FC">
                    <w:rPr>
                      <w:b/>
                      <w:color w:val="7030A0"/>
                      <w:sz w:val="16"/>
                      <w:szCs w:val="16"/>
                    </w:rPr>
                    <w:t>Os menos de 6 anos</w:t>
                  </w:r>
                </w:p>
                <w:p w:rsidR="00DC5774" w:rsidRPr="00A545A5" w:rsidRDefault="00DC5774" w:rsidP="00B2616B">
                  <w:pPr>
                    <w:pStyle w:val="Subttulo"/>
                    <w:numPr>
                      <w:ilvl w:val="0"/>
                      <w:numId w:val="0"/>
                    </w:numPr>
                    <w:spacing w:line="240" w:lineRule="auto"/>
                    <w:rPr>
                      <w:b/>
                      <w:color w:val="538135"/>
                      <w:sz w:val="14"/>
                    </w:rPr>
                  </w:pPr>
                  <w:r w:rsidRPr="00A545A5">
                    <w:rPr>
                      <w:b/>
                      <w:color w:val="538135"/>
                      <w:sz w:val="14"/>
                    </w:rPr>
                    <w:t xml:space="preserve">            </w:t>
                  </w:r>
                  <w:r w:rsidRPr="00A545A5">
                    <w:rPr>
                      <w:b/>
                      <w:color w:val="538135"/>
                      <w:sz w:val="16"/>
                    </w:rPr>
                    <w:t>Dar significado às práticas escolares</w:t>
                  </w:r>
                </w:p>
                <w:p w:rsidR="00DC5774" w:rsidRPr="008E75FC" w:rsidRDefault="00DC5774" w:rsidP="00B2616B">
                  <w:pPr>
                    <w:pStyle w:val="PargrafodaLista"/>
                    <w:spacing w:line="240" w:lineRule="auto"/>
                    <w:jc w:val="right"/>
                    <w:rPr>
                      <w:b/>
                      <w:color w:val="7030A0"/>
                      <w:sz w:val="16"/>
                      <w:szCs w:val="16"/>
                    </w:rPr>
                  </w:pPr>
                  <w:r>
                    <w:rPr>
                      <w:b/>
                      <w:color w:val="7030A0"/>
                      <w:sz w:val="12"/>
                    </w:rPr>
                    <w:t xml:space="preserve"> </w:t>
                  </w:r>
                  <w:r w:rsidRPr="008E75FC">
                    <w:rPr>
                      <w:b/>
                      <w:color w:val="7030A0"/>
                      <w:sz w:val="16"/>
                      <w:szCs w:val="16"/>
                    </w:rPr>
                    <w:t>Os primeiros anos do Ensino Básico</w:t>
                  </w:r>
                </w:p>
                <w:p w:rsidR="00DC5774" w:rsidRPr="008E75FC" w:rsidRDefault="00DC5774" w:rsidP="00B2616B">
                  <w:pPr>
                    <w:pStyle w:val="PargrafodaLista"/>
                    <w:spacing w:line="240" w:lineRule="auto"/>
                    <w:jc w:val="right"/>
                    <w:rPr>
                      <w:sz w:val="16"/>
                      <w:szCs w:val="16"/>
                    </w:rPr>
                  </w:pPr>
                </w:p>
                <w:p w:rsidR="00DC5774" w:rsidRPr="008E75FC" w:rsidRDefault="00DC5774" w:rsidP="00B2616B">
                  <w:pPr>
                    <w:pStyle w:val="PargrafodaLista"/>
                    <w:spacing w:line="240" w:lineRule="auto"/>
                    <w:jc w:val="right"/>
                    <w:rPr>
                      <w:sz w:val="16"/>
                      <w:szCs w:val="16"/>
                    </w:rPr>
                  </w:pPr>
                  <w:r w:rsidRPr="008E75FC">
                    <w:rPr>
                      <w:b/>
                      <w:color w:val="7030A0"/>
                      <w:sz w:val="16"/>
                      <w:szCs w:val="16"/>
                    </w:rPr>
                    <w:t>Adolescentes em risco</w:t>
                  </w:r>
                </w:p>
                <w:p w:rsidR="00DC5774" w:rsidRPr="00B477C3" w:rsidRDefault="00DC5774" w:rsidP="00B2616B">
                  <w:pPr>
                    <w:pStyle w:val="PargrafodaLista"/>
                    <w:jc w:val="right"/>
                    <w:rPr>
                      <w:i/>
                      <w:sz w:val="14"/>
                    </w:rPr>
                  </w:pPr>
                  <w:r w:rsidRPr="00B477C3">
                    <w:rPr>
                      <w:i/>
                      <w:sz w:val="14"/>
                    </w:rPr>
                    <w:t>Formar para a vida ativa e para a cidadania</w:t>
                  </w:r>
                </w:p>
                <w:p w:rsidR="00DC5774" w:rsidRPr="00B477C3" w:rsidRDefault="00DC5774" w:rsidP="00B2616B">
                  <w:pPr>
                    <w:pStyle w:val="PargrafodaLista"/>
                    <w:jc w:val="right"/>
                    <w:rPr>
                      <w:i/>
                      <w:sz w:val="14"/>
                    </w:rPr>
                  </w:pPr>
                  <w:r w:rsidRPr="00B477C3">
                    <w:rPr>
                      <w:i/>
                      <w:sz w:val="14"/>
                    </w:rPr>
                    <w:t>(re) alfabetizar</w:t>
                  </w:r>
                </w:p>
                <w:p w:rsidR="00DC5774" w:rsidRPr="00A545A5" w:rsidRDefault="00DC5774" w:rsidP="008D51A1">
                  <w:pPr>
                    <w:rPr>
                      <w:color w:val="FFFFFF"/>
                      <w:sz w:val="20"/>
                    </w:rPr>
                  </w:pPr>
                  <w:r w:rsidRPr="00A545A5">
                    <w:rPr>
                      <w:color w:val="FFFFFF"/>
                      <w:sz w:val="20"/>
                      <w:highlight w:val="darkYellow"/>
                    </w:rPr>
                    <w:t>Potencialidades para uma estratégia no Concelho de Almada</w:t>
                  </w:r>
                </w:p>
                <w:p w:rsidR="00DC5774" w:rsidRPr="008E75FC" w:rsidRDefault="00DC5774" w:rsidP="008D51A1">
                  <w:pPr>
                    <w:pStyle w:val="Subttulo"/>
                    <w:jc w:val="center"/>
                    <w:rPr>
                      <w:color w:val="auto"/>
                      <w:sz w:val="18"/>
                      <w:szCs w:val="18"/>
                      <w:lang w:eastAsia="pt-PT"/>
                    </w:rPr>
                  </w:pPr>
                  <w:r w:rsidRPr="008E75FC">
                    <w:rPr>
                      <w:rFonts w:ascii="Calibri" w:hAnsi="Calibri"/>
                      <w:color w:val="auto"/>
                      <w:sz w:val="18"/>
                      <w:szCs w:val="18"/>
                    </w:rPr>
                    <w:t>A comunidade Educativa; A literacia nas atividades pr</w:t>
                  </w:r>
                  <w:r w:rsidRPr="008E75FC">
                    <w:rPr>
                      <w:rFonts w:ascii="Calibri" w:hAnsi="Calibri"/>
                      <w:color w:val="auto"/>
                      <w:sz w:val="18"/>
                      <w:szCs w:val="18"/>
                    </w:rPr>
                    <w:t>o</w:t>
                  </w:r>
                  <w:r w:rsidRPr="008E75FC">
                    <w:rPr>
                      <w:rFonts w:ascii="Calibri" w:hAnsi="Calibri"/>
                      <w:color w:val="auto"/>
                      <w:sz w:val="18"/>
                      <w:szCs w:val="18"/>
                    </w:rPr>
                    <w:t xml:space="preserve">movidas pela CMA; Instituições na comunidade; </w:t>
                  </w:r>
                  <w:r w:rsidRPr="008E75FC">
                    <w:rPr>
                      <w:rFonts w:ascii="Calibri" w:hAnsi="Calibri"/>
                      <w:color w:val="auto"/>
                      <w:sz w:val="18"/>
                      <w:szCs w:val="18"/>
                      <w:lang w:eastAsia="pt-PT"/>
                    </w:rPr>
                    <w:t>Associ</w:t>
                  </w:r>
                  <w:r w:rsidRPr="008E75FC">
                    <w:rPr>
                      <w:rFonts w:ascii="Calibri" w:hAnsi="Calibri"/>
                      <w:color w:val="auto"/>
                      <w:sz w:val="18"/>
                      <w:szCs w:val="18"/>
                      <w:lang w:eastAsia="pt-PT"/>
                    </w:rPr>
                    <w:t>a</w:t>
                  </w:r>
                  <w:r w:rsidRPr="008E75FC">
                    <w:rPr>
                      <w:rFonts w:ascii="Calibri" w:hAnsi="Calibri"/>
                      <w:color w:val="auto"/>
                      <w:sz w:val="18"/>
                      <w:szCs w:val="18"/>
                      <w:lang w:eastAsia="pt-PT"/>
                    </w:rPr>
                    <w:t xml:space="preserve">tivismo; </w:t>
                  </w:r>
                  <w:r w:rsidRPr="008E75FC">
                    <w:rPr>
                      <w:color w:val="auto"/>
                      <w:sz w:val="18"/>
                      <w:szCs w:val="18"/>
                      <w:lang w:eastAsia="pt-PT"/>
                    </w:rPr>
                    <w:t>Voluntariado: seniores e jovens; Instituições de Ensino Superior em Almada</w:t>
                  </w:r>
                </w:p>
                <w:p w:rsidR="00DC5774" w:rsidRPr="00A545A5" w:rsidRDefault="00DC5774" w:rsidP="000F0098">
                  <w:pPr>
                    <w:rPr>
                      <w:color w:val="FFFFFF"/>
                      <w:sz w:val="20"/>
                    </w:rPr>
                  </w:pPr>
                  <w:r w:rsidRPr="00A545A5">
                    <w:rPr>
                      <w:color w:val="FFFFFF"/>
                      <w:sz w:val="20"/>
                      <w:highlight w:val="darkYellow"/>
                    </w:rPr>
                    <w:t>Vetores para uma estratégia no Concelho de Almada</w:t>
                  </w:r>
                </w:p>
                <w:p w:rsidR="00DC5774" w:rsidRDefault="00DC5774" w:rsidP="006930D8">
                  <w:pPr>
                    <w:pStyle w:val="PargrafodaLista"/>
                    <w:ind w:left="0"/>
                    <w:jc w:val="both"/>
                    <w:rPr>
                      <w:sz w:val="18"/>
                      <w:lang w:eastAsia="pt-PT"/>
                    </w:rPr>
                  </w:pPr>
                  <w:r w:rsidRPr="00B477C3">
                    <w:rPr>
                      <w:sz w:val="18"/>
                      <w:lang w:eastAsia="pt-PT"/>
                    </w:rPr>
                    <w:t>OBJETIVOS</w:t>
                  </w:r>
                  <w:r>
                    <w:rPr>
                      <w:sz w:val="18"/>
                      <w:lang w:eastAsia="pt-PT"/>
                    </w:rPr>
                    <w:t xml:space="preserve">; </w:t>
                  </w:r>
                </w:p>
                <w:p w:rsidR="00DC5774" w:rsidRDefault="00DC5774" w:rsidP="006930D8">
                  <w:pPr>
                    <w:pStyle w:val="PargrafodaLista"/>
                    <w:ind w:left="0"/>
                    <w:jc w:val="both"/>
                    <w:rPr>
                      <w:i/>
                      <w:sz w:val="18"/>
                      <w:szCs w:val="18"/>
                    </w:rPr>
                  </w:pPr>
                  <w:r w:rsidRPr="006930D8">
                    <w:rPr>
                      <w:i/>
                      <w:sz w:val="18"/>
                      <w:szCs w:val="18"/>
                    </w:rPr>
                    <w:t>Abordagem territorial</w:t>
                  </w:r>
                  <w:r>
                    <w:rPr>
                      <w:i/>
                      <w:sz w:val="18"/>
                      <w:szCs w:val="18"/>
                    </w:rPr>
                    <w:t xml:space="preserve">; </w:t>
                  </w:r>
                </w:p>
                <w:p w:rsidR="00DC5774" w:rsidRPr="001B08E8" w:rsidRDefault="00DC5774" w:rsidP="006930D8">
                  <w:pPr>
                    <w:pStyle w:val="PargrafodaLista"/>
                    <w:ind w:left="0"/>
                    <w:jc w:val="both"/>
                    <w:rPr>
                      <w:i/>
                      <w:color w:val="339966"/>
                      <w:sz w:val="28"/>
                      <w:szCs w:val="28"/>
                    </w:rPr>
                  </w:pPr>
                  <w:r w:rsidRPr="006930D8">
                    <w:rPr>
                      <w:i/>
                      <w:sz w:val="18"/>
                      <w:szCs w:val="18"/>
                    </w:rPr>
                    <w:t>Envolvimento da comunidade educativa: escolar, da CMA, dos serv</w:t>
                  </w:r>
                  <w:r w:rsidRPr="006930D8">
                    <w:rPr>
                      <w:i/>
                      <w:sz w:val="18"/>
                      <w:szCs w:val="18"/>
                    </w:rPr>
                    <w:t>i</w:t>
                  </w:r>
                  <w:r w:rsidRPr="006930D8">
                    <w:rPr>
                      <w:i/>
                      <w:sz w:val="18"/>
                      <w:szCs w:val="18"/>
                    </w:rPr>
                    <w:t>ços públicos, associativa; voluntária (seniores e jovens).</w:t>
                  </w:r>
                  <w:r>
                    <w:rPr>
                      <w:i/>
                      <w:color w:val="339966"/>
                      <w:sz w:val="18"/>
                      <w:szCs w:val="18"/>
                    </w:rPr>
                    <w:t xml:space="preserve">  </w:t>
                  </w:r>
                  <w:r>
                    <w:rPr>
                      <w:i/>
                      <w:color w:val="339966"/>
                      <w:sz w:val="28"/>
                      <w:szCs w:val="28"/>
                    </w:rPr>
                    <w:t xml:space="preserve"> </w:t>
                  </w:r>
                </w:p>
                <w:p w:rsidR="00DC5774" w:rsidRPr="006930D8" w:rsidRDefault="00DC5774" w:rsidP="006930D8">
                  <w:pPr>
                    <w:rPr>
                      <w:color w:val="FFFFFF"/>
                      <w:sz w:val="20"/>
                      <w:szCs w:val="20"/>
                    </w:rPr>
                  </w:pPr>
                  <w:r w:rsidRPr="006930D8">
                    <w:rPr>
                      <w:color w:val="FFFFFF"/>
                      <w:sz w:val="20"/>
                      <w:szCs w:val="20"/>
                      <w:highlight w:val="darkYellow"/>
                    </w:rPr>
                    <w:t>Organização de uma estratégia no Concelho de Almada</w:t>
                  </w:r>
                </w:p>
                <w:p w:rsidR="00DC5774" w:rsidRPr="006930D8" w:rsidRDefault="00DC5774" w:rsidP="006930D8">
                  <w:pPr>
                    <w:jc w:val="center"/>
                    <w:rPr>
                      <w:color w:val="FFFFFF"/>
                      <w:sz w:val="20"/>
                      <w:szCs w:val="20"/>
                    </w:rPr>
                  </w:pPr>
                  <w:r w:rsidRPr="006930D8">
                    <w:rPr>
                      <w:color w:val="FFFFFF"/>
                      <w:sz w:val="20"/>
                      <w:szCs w:val="20"/>
                      <w:highlight w:val="darkYellow"/>
                    </w:rPr>
                    <w:t>Organização de suporte do programa no Concelho de Almada</w:t>
                  </w:r>
                </w:p>
                <w:p w:rsidR="00DC5774" w:rsidRPr="006930D8" w:rsidRDefault="00DC5774" w:rsidP="006930D8">
                  <w:pPr>
                    <w:rPr>
                      <w:sz w:val="20"/>
                      <w:szCs w:val="20"/>
                    </w:rPr>
                  </w:pPr>
                  <w:r w:rsidRPr="006930D8">
                    <w:rPr>
                      <w:sz w:val="20"/>
                      <w:szCs w:val="20"/>
                    </w:rPr>
                    <w:t>BIBLIOGRAFIA</w:t>
                  </w:r>
                </w:p>
                <w:p w:rsidR="00DC5774" w:rsidRPr="00B477C3" w:rsidRDefault="00DC5774" w:rsidP="000F0098">
                  <w:pPr>
                    <w:rPr>
                      <w:sz w:val="18"/>
                      <w:lang w:eastAsia="pt-PT"/>
                    </w:rPr>
                  </w:pPr>
                </w:p>
                <w:p w:rsidR="00DC5774" w:rsidRDefault="00DC5774" w:rsidP="000F0098">
                  <w:pPr>
                    <w:rPr>
                      <w:lang w:eastAsia="pt-PT"/>
                    </w:rPr>
                  </w:pPr>
                </w:p>
                <w:p w:rsidR="00DC5774" w:rsidRPr="00415F13" w:rsidRDefault="00DC5774" w:rsidP="00415F13">
                  <w:pPr>
                    <w:jc w:val="center"/>
                    <w:rPr>
                      <w:color w:val="FFFFFF"/>
                      <w:sz w:val="20"/>
                      <w:szCs w:val="20"/>
                    </w:rPr>
                  </w:pPr>
                  <w:r w:rsidRPr="00415F13">
                    <w:rPr>
                      <w:color w:val="FFFFFF"/>
                      <w:sz w:val="20"/>
                      <w:szCs w:val="20"/>
                      <w:highlight w:val="darkYellow"/>
                    </w:rPr>
                    <w:t>Organização de suporte do programa no Concelho de Almada</w:t>
                  </w:r>
                </w:p>
                <w:p w:rsidR="00DC5774" w:rsidRPr="00E60267" w:rsidRDefault="00DC5774" w:rsidP="000F0098">
                  <w:pPr>
                    <w:rPr>
                      <w:lang w:eastAsia="pt-PT"/>
                    </w:rPr>
                  </w:pPr>
                </w:p>
              </w:txbxContent>
            </v:textbox>
          </v:shape>
        </w:pict>
      </w: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8E75FC">
      <w:pPr>
        <w:jc w:val="right"/>
        <w:rPr>
          <w:i/>
        </w:rPr>
      </w:pPr>
    </w:p>
    <w:p w:rsidR="00DC5774" w:rsidRDefault="00DC5774" w:rsidP="008E75FC">
      <w:pPr>
        <w:jc w:val="right"/>
        <w:rPr>
          <w:i/>
        </w:rPr>
      </w:pPr>
      <w:r w:rsidRPr="008E75FC">
        <w:rPr>
          <w:i/>
        </w:rPr>
        <w:t>De: Lucília Salgado</w:t>
      </w:r>
      <w:r>
        <w:rPr>
          <w:i/>
        </w:rPr>
        <w:t xml:space="preserve"> </w:t>
      </w:r>
    </w:p>
    <w:p w:rsidR="00DC5774" w:rsidRDefault="00DC5774" w:rsidP="008E75FC">
      <w:pPr>
        <w:jc w:val="right"/>
        <w:rPr>
          <w:sz w:val="18"/>
          <w:szCs w:val="18"/>
        </w:rPr>
      </w:pPr>
      <w:r>
        <w:rPr>
          <w:i/>
        </w:rPr>
        <w:t xml:space="preserve"> </w:t>
      </w:r>
      <w:r w:rsidRPr="008E75FC">
        <w:rPr>
          <w:sz w:val="18"/>
          <w:szCs w:val="18"/>
        </w:rPr>
        <w:t>(</w:t>
      </w:r>
      <w:hyperlink r:id="rId9" w:history="1">
        <w:r w:rsidRPr="00E85FCA">
          <w:rPr>
            <w:rStyle w:val="Hiperligao"/>
            <w:sz w:val="18"/>
            <w:szCs w:val="18"/>
          </w:rPr>
          <w:t>luciliasalgado@gmail.com</w:t>
        </w:r>
      </w:hyperlink>
      <w:r w:rsidRPr="008E75FC">
        <w:rPr>
          <w:sz w:val="18"/>
          <w:szCs w:val="18"/>
        </w:rPr>
        <w:t>)</w:t>
      </w:r>
    </w:p>
    <w:p w:rsidR="00DC5774" w:rsidRPr="008E75FC" w:rsidRDefault="00DC5774" w:rsidP="00E30878">
      <w:pPr>
        <w:jc w:val="cente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2C748B" w:rsidP="00AB3DD6">
      <w:pPr>
        <w:jc w:val="center"/>
        <w:rPr>
          <w:color w:val="FFFFFF"/>
          <w:sz w:val="28"/>
          <w:highlight w:val="darkYellow"/>
        </w:rPr>
      </w:pPr>
      <w:r w:rsidRPr="002C748B">
        <w:rPr>
          <w:noProof/>
          <w:lang w:eastAsia="pt-PT"/>
        </w:rPr>
        <w:pict>
          <v:shape id="_x0000_s1028" type="#_x0000_t202" style="position:absolute;left:0;text-align:left;margin-left:327.6pt;margin-top:9.45pt;width:135pt;height:117pt;z-index:251665920">
            <v:shadow on="t" opacity=".5" offset="-6pt,-6pt"/>
            <v:textbox style="mso-next-textbox:#_x0000_s1028">
              <w:txbxContent>
                <w:p w:rsidR="00DC5774" w:rsidRPr="00AB3DD6" w:rsidRDefault="00DC5774" w:rsidP="00E15BB9">
                  <w:pPr>
                    <w:rPr>
                      <w:color w:val="FF0000"/>
                    </w:rPr>
                  </w:pPr>
                  <w:r w:rsidRPr="00AB3DD6">
                    <w:rPr>
                      <w:color w:val="FF0000"/>
                    </w:rPr>
                    <w:t>Se não é fúria a razão</w:t>
                  </w:r>
                </w:p>
                <w:p w:rsidR="00DC5774" w:rsidRPr="00AB3DD6" w:rsidRDefault="00DC5774" w:rsidP="00E15BB9">
                  <w:pPr>
                    <w:rPr>
                      <w:color w:val="FF0000"/>
                    </w:rPr>
                  </w:pPr>
                  <w:r w:rsidRPr="00AB3DD6">
                    <w:rPr>
                      <w:color w:val="FF0000"/>
                    </w:rPr>
                    <w:t>Se toda a gente quiser,</w:t>
                  </w:r>
                </w:p>
                <w:p w:rsidR="00DC5774" w:rsidRPr="00AB3DD6" w:rsidRDefault="00DC5774" w:rsidP="00E15BB9">
                  <w:pPr>
                    <w:rPr>
                      <w:color w:val="FF0000"/>
                    </w:rPr>
                  </w:pPr>
                  <w:r w:rsidRPr="00AB3DD6">
                    <w:rPr>
                      <w:color w:val="FF0000"/>
                    </w:rPr>
                    <w:t>Um dia hás-de aprender!</w:t>
                  </w:r>
                </w:p>
                <w:p w:rsidR="00DC5774" w:rsidRPr="00AB3DD6" w:rsidRDefault="00DC5774" w:rsidP="00E15BB9">
                  <w:pPr>
                    <w:rPr>
                      <w:color w:val="FF0000"/>
                    </w:rPr>
                  </w:pPr>
                  <w:r w:rsidRPr="00AB3DD6">
                    <w:rPr>
                      <w:color w:val="FF0000"/>
                    </w:rPr>
                    <w:t>Haja o que houver!</w:t>
                  </w:r>
                </w:p>
                <w:p w:rsidR="00DC5774" w:rsidRPr="00AB3DD6" w:rsidRDefault="00DC5774" w:rsidP="00AB3DD6">
                  <w:pPr>
                    <w:jc w:val="right"/>
                    <w:rPr>
                      <w:i/>
                    </w:rPr>
                  </w:pPr>
                  <w:r w:rsidRPr="00AB3DD6">
                    <w:rPr>
                      <w:i/>
                    </w:rPr>
                    <w:t>José Afonso</w:t>
                  </w:r>
                </w:p>
              </w:txbxContent>
            </v:textbox>
          </v:shape>
        </w:pict>
      </w: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Pr="00C01435" w:rsidRDefault="00DC5774" w:rsidP="00E30878">
      <w:pPr>
        <w:jc w:val="center"/>
        <w:rPr>
          <w:i/>
          <w:sz w:val="20"/>
          <w:szCs w:val="20"/>
        </w:rPr>
      </w:pPr>
    </w:p>
    <w:p w:rsidR="00DC5774" w:rsidRDefault="00DC5774" w:rsidP="00E30878">
      <w:pPr>
        <w:jc w:val="center"/>
        <w:rPr>
          <w:color w:val="FFFFFF"/>
          <w:sz w:val="28"/>
          <w:highlight w:val="darkYellow"/>
        </w:rPr>
      </w:pPr>
    </w:p>
    <w:p w:rsidR="00DC5774" w:rsidRDefault="00DC5774" w:rsidP="009F28BF">
      <w:pPr>
        <w:rPr>
          <w:color w:val="FFFFFF"/>
          <w:sz w:val="28"/>
          <w:highlight w:val="darkYellow"/>
        </w:rPr>
      </w:pPr>
    </w:p>
    <w:p w:rsidR="00DC5774" w:rsidRDefault="00DC5774" w:rsidP="00E30878">
      <w:pPr>
        <w:jc w:val="center"/>
        <w:rPr>
          <w:color w:val="FFFFFF"/>
          <w:sz w:val="28"/>
        </w:rPr>
      </w:pPr>
    </w:p>
    <w:p w:rsidR="00DC5774" w:rsidRDefault="00DC5774" w:rsidP="00E30878">
      <w:pPr>
        <w:jc w:val="center"/>
        <w:rPr>
          <w:color w:val="FFFFFF"/>
          <w:sz w:val="28"/>
        </w:rPr>
      </w:pPr>
    </w:p>
    <w:p w:rsidR="00DC5774" w:rsidRDefault="00DC5774" w:rsidP="00E30878">
      <w:pPr>
        <w:jc w:val="center"/>
        <w:rPr>
          <w:color w:val="FFFFFF"/>
          <w:sz w:val="28"/>
        </w:rPr>
      </w:pPr>
    </w:p>
    <w:p w:rsidR="00DC5774" w:rsidRDefault="00DC5774" w:rsidP="00E30878">
      <w:pPr>
        <w:jc w:val="center"/>
        <w:rPr>
          <w:color w:val="FFFFFF"/>
          <w:sz w:val="28"/>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Default="00DC5774" w:rsidP="00E30878">
      <w:pPr>
        <w:jc w:val="center"/>
        <w:rPr>
          <w:color w:val="FFFFFF"/>
          <w:sz w:val="28"/>
          <w:highlight w:val="darkYellow"/>
        </w:rPr>
      </w:pPr>
    </w:p>
    <w:p w:rsidR="00DC5774" w:rsidRPr="00947C7E" w:rsidRDefault="00DC5774" w:rsidP="00E30878">
      <w:pPr>
        <w:jc w:val="center"/>
        <w:rPr>
          <w:color w:val="FFFFFF"/>
          <w:highlight w:val="darkYellow"/>
        </w:rPr>
      </w:pPr>
      <w:r w:rsidRPr="00524695">
        <w:rPr>
          <w:color w:val="FFFFFF"/>
          <w:sz w:val="28"/>
          <w:highlight w:val="darkYellow"/>
        </w:rPr>
        <w:t>Para a construção de um Plano Educativo do</w:t>
      </w:r>
      <w:r w:rsidRPr="00947C7E">
        <w:rPr>
          <w:color w:val="FFFFFF"/>
          <w:highlight w:val="darkYellow"/>
        </w:rPr>
        <w:t xml:space="preserve"> </w:t>
      </w:r>
    </w:p>
    <w:p w:rsidR="00DC5774" w:rsidRPr="00524695" w:rsidRDefault="00DC5774" w:rsidP="00E30878">
      <w:pPr>
        <w:jc w:val="center"/>
        <w:rPr>
          <w:color w:val="FFFFFF"/>
          <w:sz w:val="28"/>
          <w:highlight w:val="darkYellow"/>
        </w:rPr>
      </w:pPr>
      <w:r w:rsidRPr="00524695">
        <w:rPr>
          <w:color w:val="FFFFFF"/>
          <w:sz w:val="28"/>
          <w:highlight w:val="darkYellow"/>
        </w:rPr>
        <w:t>Concelho de Almada</w:t>
      </w:r>
    </w:p>
    <w:p w:rsidR="00DC5774" w:rsidRPr="00947C7E" w:rsidRDefault="00501BBA" w:rsidP="00E30878">
      <w:pPr>
        <w:jc w:val="center"/>
        <w:rPr>
          <w:color w:val="FFFFFF"/>
        </w:rPr>
      </w:pPr>
      <w:r>
        <w:rPr>
          <w:noProof/>
          <w:lang w:eastAsia="pt-PT"/>
        </w:rPr>
        <w:drawing>
          <wp:anchor distT="0" distB="0" distL="114300" distR="114300" simplePos="0" relativeHeight="251649536" behindDoc="0" locked="0" layoutInCell="1" allowOverlap="1">
            <wp:simplePos x="0" y="0"/>
            <wp:positionH relativeFrom="margin">
              <wp:posOffset>-525780</wp:posOffset>
            </wp:positionH>
            <wp:positionV relativeFrom="margin">
              <wp:posOffset>854075</wp:posOffset>
            </wp:positionV>
            <wp:extent cx="1772285" cy="2131695"/>
            <wp:effectExtent l="19050" t="0" r="0" b="0"/>
            <wp:wrapSquare wrapText="bothSides"/>
            <wp:docPr id="5" name="Imagem 1" descr="https://upload.wikimedia.org/wikipedia/commons/3/35/Mapa_da_Cidade_de_Almad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https://upload.wikimedia.org/wikipedia/commons/3/35/Mapa_da_Cidade_de_Almada.gif"/>
                    <pic:cNvPicPr>
                      <a:picLocks noChangeAspect="1" noChangeArrowheads="1"/>
                    </pic:cNvPicPr>
                  </pic:nvPicPr>
                  <pic:blipFill>
                    <a:blip r:embed="rId7"/>
                    <a:srcRect/>
                    <a:stretch>
                      <a:fillRect/>
                    </a:stretch>
                  </pic:blipFill>
                  <pic:spPr bwMode="auto">
                    <a:xfrm>
                      <a:off x="0" y="0"/>
                      <a:ext cx="1772285" cy="2131695"/>
                    </a:xfrm>
                    <a:prstGeom prst="rect">
                      <a:avLst/>
                    </a:prstGeom>
                    <a:noFill/>
                  </pic:spPr>
                </pic:pic>
              </a:graphicData>
            </a:graphic>
          </wp:anchor>
        </w:drawing>
      </w:r>
      <w:r w:rsidR="00DC5774" w:rsidRPr="00524695">
        <w:rPr>
          <w:color w:val="FFFFFF"/>
          <w:sz w:val="28"/>
          <w:highlight w:val="darkYellow"/>
        </w:rPr>
        <w:t>de prevenção e redução do insucesso escolar nos prime</w:t>
      </w:r>
      <w:r w:rsidR="00DC5774" w:rsidRPr="00524695">
        <w:rPr>
          <w:color w:val="FFFFFF"/>
          <w:sz w:val="28"/>
          <w:highlight w:val="darkYellow"/>
        </w:rPr>
        <w:t>i</w:t>
      </w:r>
      <w:r w:rsidR="00DC5774" w:rsidRPr="00524695">
        <w:rPr>
          <w:color w:val="FFFFFF"/>
          <w:sz w:val="28"/>
          <w:highlight w:val="darkYellow"/>
        </w:rPr>
        <w:t>ros anos de escol</w:t>
      </w:r>
      <w:r w:rsidR="00DC5774" w:rsidRPr="00524695">
        <w:rPr>
          <w:color w:val="FFFFFF"/>
          <w:sz w:val="28"/>
          <w:highlight w:val="darkYellow"/>
        </w:rPr>
        <w:t>a</w:t>
      </w:r>
      <w:r w:rsidR="00DC5774" w:rsidRPr="00524695">
        <w:rPr>
          <w:color w:val="FFFFFF"/>
          <w:sz w:val="28"/>
          <w:highlight w:val="darkYellow"/>
        </w:rPr>
        <w:t xml:space="preserve">ridade </w:t>
      </w:r>
      <w:r w:rsidR="00DC5774">
        <w:rPr>
          <w:color w:val="FFFFFF"/>
        </w:rPr>
        <w:t>de</w:t>
      </w:r>
    </w:p>
    <w:p w:rsidR="00DC5774" w:rsidRDefault="00DC5774"/>
    <w:p w:rsidR="00DC5774" w:rsidRDefault="00DC5774">
      <w:r>
        <w:t>A conferência de Lisboa (2000) anunciou aquilo que os estudiosos vinham evidenciando: o desenvolvimento social e, sobretudo económico, depe</w:t>
      </w:r>
      <w:r>
        <w:t>n</w:t>
      </w:r>
      <w:r>
        <w:t>de do nível educativo dos cidadãos, sobretudo dos seus conhecimentos, salientando que se trata de saberes de todo o tipo e não apenas dos hab</w:t>
      </w:r>
      <w:r>
        <w:t>i</w:t>
      </w:r>
      <w:r>
        <w:t>tualmente referentes ao mundo do trabalho. Ignorar ou recusar esta constatação seria aumentar a exclusão social expressa através do desemprego e, sabemo-lo melhor agora, do insucesso escolar com as consequências que acarreta em termos de desenvo</w:t>
      </w:r>
      <w:r>
        <w:t>l</w:t>
      </w:r>
      <w:r>
        <w:t>vimento pessoal e social e de cidadania. Participar na sociedade atual, ser um cidadão ativo usa</w:t>
      </w:r>
      <w:r>
        <w:t>n</w:t>
      </w:r>
      <w:r>
        <w:t>do adequadamente os seus direitos, implica domínio e acesso ao conhecimento socialmente pr</w:t>
      </w:r>
      <w:r>
        <w:t>o</w:t>
      </w:r>
      <w:r>
        <w:t xml:space="preserve">duzido, à sua manipulação, à sua produção. </w:t>
      </w:r>
    </w:p>
    <w:p w:rsidR="00DC5774" w:rsidRDefault="00DC5774">
      <w:r>
        <w:t>A constatação de cidadãos, às vezes com 10 anos de escolaridade, não conseguirem extrair o se</w:t>
      </w:r>
      <w:r>
        <w:t>n</w:t>
      </w:r>
      <w:r>
        <w:t xml:space="preserve">tido de um texto escrito necessário ao seu quotidiano (competência </w:t>
      </w:r>
      <w:r>
        <w:rPr>
          <w:i/>
        </w:rPr>
        <w:t>literacia</w:t>
      </w:r>
      <w:r>
        <w:t>) assim como as el</w:t>
      </w:r>
      <w:r>
        <w:t>e</w:t>
      </w:r>
      <w:r>
        <w:t>vadas taxas de insucesso escolar em países com a escolaridade obrigatória</w:t>
      </w:r>
      <w:r>
        <w:rPr>
          <w:rStyle w:val="Refdenotaderodap"/>
        </w:rPr>
        <w:footnoteReference w:id="1"/>
      </w:r>
      <w:r>
        <w:t xml:space="preserve"> revelou a dificuldade dos sistemas educativos conseguirem responder, por si só, à diversidade dos problemas sociais que se concentram na escola. A necessidade do recurso a outras instituições, a outros atores sociais é correntemente expresso por escolas para poderem reduzir o problema do insucesso escolar.</w:t>
      </w:r>
    </w:p>
    <w:p w:rsidR="00DC5774" w:rsidRDefault="00DC5774"/>
    <w:p w:rsidR="00DC5774" w:rsidRPr="00EF4073" w:rsidRDefault="00DC5774" w:rsidP="00762AA9">
      <w:pPr>
        <w:pStyle w:val="Subttulo"/>
        <w:rPr>
          <w:b/>
          <w:color w:val="538135"/>
          <w:sz w:val="28"/>
        </w:rPr>
      </w:pPr>
      <w:r w:rsidRPr="00EF4073">
        <w:rPr>
          <w:b/>
          <w:color w:val="538135"/>
          <w:sz w:val="28"/>
        </w:rPr>
        <w:t xml:space="preserve">De que falamos quando falamos de insucesso escolar </w:t>
      </w:r>
    </w:p>
    <w:p w:rsidR="00DC5774" w:rsidRDefault="002C748B">
      <w:r>
        <w:rPr>
          <w:noProof/>
          <w:lang w:eastAsia="pt-PT"/>
        </w:rPr>
        <w:pict>
          <v:shape id="Caixa de Texto 2" o:spid="_x0000_s1030" type="#_x0000_t202" style="position:absolute;margin-left:332.35pt;margin-top:5.85pt;width:103.5pt;height:108pt;z-index:-251665920;visibility:visible;mso-wrap-distance-top:3.6pt;mso-wrap-distance-bottom:3.6pt;mso-position-horizontal-relative:margin" wrapcoords="-157 -145 -157 21455 21757 21455 21757 -145 -157 -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">
            <v:textbox style="mso-next-textbox:#Caixa de Texto 2">
              <w:txbxContent>
                <w:p w:rsidR="00DC5774" w:rsidRDefault="00DC5774">
                  <w:pPr>
                    <w:rPr>
                      <w:sz w:val="16"/>
                    </w:rPr>
                  </w:pPr>
                  <w:r w:rsidRPr="003C260F">
                    <w:rPr>
                      <w:sz w:val="16"/>
                    </w:rPr>
                    <w:t>Caraterísticas sociológicas do insucesso escolar</w:t>
                  </w:r>
                </w:p>
                <w:p w:rsidR="00DC5774" w:rsidRDefault="00DC5774">
                  <w:pPr>
                    <w:rPr>
                      <w:sz w:val="16"/>
                    </w:rPr>
                  </w:pPr>
                  <w:r>
                    <w:rPr>
                      <w:sz w:val="16"/>
                    </w:rPr>
                    <w:t>Fenómeno</w:t>
                  </w:r>
                </w:p>
                <w:p w:rsidR="00DC5774" w:rsidRDefault="00DC5774" w:rsidP="003C260F">
                  <w:pPr>
                    <w:pStyle w:val="PargrafodaLista"/>
                    <w:numPr>
                      <w:ilvl w:val="0"/>
                      <w:numId w:val="1"/>
                    </w:numPr>
                    <w:rPr>
                      <w:sz w:val="16"/>
                    </w:rPr>
                  </w:pPr>
                  <w:r>
                    <w:rPr>
                      <w:sz w:val="16"/>
                    </w:rPr>
                    <w:t>Massivo</w:t>
                  </w:r>
                </w:p>
                <w:p w:rsidR="00DC5774" w:rsidRDefault="00DC5774" w:rsidP="003C260F">
                  <w:pPr>
                    <w:pStyle w:val="PargrafodaLista"/>
                    <w:numPr>
                      <w:ilvl w:val="0"/>
                      <w:numId w:val="1"/>
                    </w:numPr>
                    <w:rPr>
                      <w:sz w:val="16"/>
                    </w:rPr>
                  </w:pPr>
                  <w:r>
                    <w:rPr>
                      <w:sz w:val="16"/>
                    </w:rPr>
                    <w:t>Seletivo</w:t>
                  </w:r>
                </w:p>
                <w:p w:rsidR="00DC5774" w:rsidRDefault="00DC5774" w:rsidP="003C260F">
                  <w:pPr>
                    <w:pStyle w:val="PargrafodaLista"/>
                    <w:numPr>
                      <w:ilvl w:val="0"/>
                      <w:numId w:val="1"/>
                    </w:numPr>
                    <w:rPr>
                      <w:sz w:val="16"/>
                    </w:rPr>
                  </w:pPr>
                  <w:r>
                    <w:rPr>
                      <w:sz w:val="16"/>
                    </w:rPr>
                    <w:t xml:space="preserve">Precoce </w:t>
                  </w:r>
                </w:p>
                <w:p w:rsidR="00DC5774" w:rsidRDefault="00DC5774" w:rsidP="003C260F">
                  <w:pPr>
                    <w:pStyle w:val="PargrafodaLista"/>
                    <w:numPr>
                      <w:ilvl w:val="0"/>
                      <w:numId w:val="1"/>
                    </w:numPr>
                    <w:rPr>
                      <w:sz w:val="16"/>
                    </w:rPr>
                  </w:pPr>
                  <w:r>
                    <w:rPr>
                      <w:sz w:val="16"/>
                    </w:rPr>
                    <w:t xml:space="preserve">Cumulativo </w:t>
                  </w:r>
                </w:p>
                <w:p w:rsidR="00DC5774" w:rsidRPr="003C260F" w:rsidRDefault="00DC5774" w:rsidP="003C260F">
                  <w:pPr>
                    <w:pStyle w:val="PargrafodaLista"/>
                    <w:jc w:val="right"/>
                    <w:rPr>
                      <w:i/>
                      <w:sz w:val="16"/>
                    </w:rPr>
                  </w:pPr>
                  <w:r>
                    <w:rPr>
                      <w:i/>
                      <w:sz w:val="16"/>
                    </w:rPr>
                    <w:t>Ana Benavente</w:t>
                  </w:r>
                </w:p>
              </w:txbxContent>
            </v:textbox>
            <w10:wrap type="through" anchorx="margin"/>
          </v:shape>
        </w:pict>
      </w:r>
      <w:r w:rsidR="00DC5774">
        <w:t xml:space="preserve">Ana Benavente, já nos anos 80, falava de um </w:t>
      </w:r>
      <w:r w:rsidR="00DC5774" w:rsidRPr="00881D39">
        <w:t>fenómeno</w:t>
      </w:r>
      <w:r w:rsidR="00DC5774" w:rsidRPr="00762AA9">
        <w:rPr>
          <w:i/>
        </w:rPr>
        <w:t xml:space="preserve"> </w:t>
      </w:r>
      <w:r w:rsidR="00DC5774" w:rsidRPr="00881D39">
        <w:rPr>
          <w:b/>
          <w:i/>
        </w:rPr>
        <w:t>massivo</w:t>
      </w:r>
      <w:r w:rsidR="00DC5774">
        <w:rPr>
          <w:i/>
        </w:rPr>
        <w:t xml:space="preserve">: </w:t>
      </w:r>
      <w:r w:rsidR="00DC5774">
        <w:t>calc</w:t>
      </w:r>
      <w:r w:rsidR="00DC5774">
        <w:t>u</w:t>
      </w:r>
      <w:r w:rsidR="00DC5774">
        <w:t>la-se que, em Portugal, cerca de 60% das crianças reprove pelo menos um ano durante os 9 da escolaridade básica com as consequências de toda a ordem que o problema acarreta, sobretudo de desmotivação, na maior parte dos casos.</w:t>
      </w:r>
    </w:p>
    <w:p w:rsidR="00DC5774" w:rsidRDefault="00DC5774">
      <w:r>
        <w:t xml:space="preserve">O fenómeno revelou-se </w:t>
      </w:r>
      <w:r w:rsidRPr="00881D39">
        <w:rPr>
          <w:b/>
          <w:i/>
        </w:rPr>
        <w:t>seletivo</w:t>
      </w:r>
      <w:r>
        <w:t xml:space="preserve"> porque são crianças dos meios sociais mais baixos na escala social que são afetadas por este problema. Cria</w:t>
      </w:r>
      <w:r>
        <w:t>n</w:t>
      </w:r>
      <w:r>
        <w:t>ças dos meios ditos populares. De facto, hoje podemos ir mais longe e precisar que são originários dos meios de baixas qualificações escolares.</w:t>
      </w:r>
      <w:r>
        <w:rPr>
          <w:rStyle w:val="Refdenotaderodap"/>
        </w:rPr>
        <w:footnoteReference w:id="2"/>
      </w:r>
      <w:r>
        <w:t xml:space="preserve"> </w:t>
      </w:r>
    </w:p>
    <w:p w:rsidR="00DC5774" w:rsidRDefault="00DC5774" w:rsidP="00CF41BD">
      <w:pPr>
        <w:ind w:left="709"/>
      </w:pPr>
      <w:r>
        <w:lastRenderedPageBreak/>
        <w:t>Portugal é sem dúvida o país da União Europeia com mais baixas qualificações escolares.  Deve-se, sobretudo, ao facto de só em 1975 termos criado condições para ter todas as crianças a frequentar o 1º ciclo do Ensino Básico. Passaram apenas 40 anos. Como cons</w:t>
      </w:r>
      <w:r>
        <w:t>e</w:t>
      </w:r>
      <w:r>
        <w:t>quência, muitas famílias, apesar de terem desenvolvido muitas competências ao longo da vida, não perceberam o interesse da escola para os seus filhos, nos nossos dias e têm, muitas vezes para eles, projetos irrealistas ou que não passam pela escolarização. O envolvimento na escola dos filhos é fraco e não permite a motivação e o acompanhame</w:t>
      </w:r>
      <w:r>
        <w:t>n</w:t>
      </w:r>
      <w:r>
        <w:t xml:space="preserve">to emocional que a escola exige. Por outro lado estas famílias não utilizam a leitura e a escrita no seu quotidiano o que dificulta a sua aprendizagem pelas crianças. </w:t>
      </w:r>
    </w:p>
    <w:p w:rsidR="00DC5774" w:rsidRDefault="002C748B" w:rsidP="000A1910">
      <w:r>
        <w:rPr>
          <w:noProof/>
          <w:lang w:eastAsia="pt-PT"/>
        </w:rPr>
        <w:pict>
          <v:shape id="Text Box 5" o:spid="_x0000_s1031" type="#_x0000_t202" style="position:absolute;margin-left:273.6pt;margin-top:45.85pt;width:180pt;height:180.45pt;z-index:-251663872;visibility:visible" wrapcoords="-93 -89 -93 21511 21693 21511 21693 -89 -93 -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">
            <v:textbox style="mso-next-textbox:#Text Box 5">
              <w:txbxContent>
                <w:p w:rsidR="00DC5774" w:rsidRDefault="00DC5774">
                  <w:r w:rsidRPr="00B562E0">
                    <w:rPr>
                      <w:i/>
                    </w:rPr>
                    <w:t>Meireu</w:t>
                  </w:r>
                  <w:r>
                    <w:t xml:space="preserve"> considera necessário disti</w:t>
                  </w:r>
                  <w:r>
                    <w:t>n</w:t>
                  </w:r>
                  <w:r>
                    <w:t>guir se o aluno se encontra</w:t>
                  </w:r>
                </w:p>
                <w:p w:rsidR="00DC5774" w:rsidRPr="00B562E0" w:rsidRDefault="00DC5774" w:rsidP="008E0F6F">
                  <w:pPr>
                    <w:pStyle w:val="PargrafodaLista"/>
                    <w:numPr>
                      <w:ilvl w:val="0"/>
                      <w:numId w:val="2"/>
                    </w:numPr>
                    <w:ind w:left="284" w:hanging="284"/>
                    <w:rPr>
                      <w:b/>
                    </w:rPr>
                  </w:pPr>
                  <w:r w:rsidRPr="00B562E0">
                    <w:rPr>
                      <w:b/>
                    </w:rPr>
                    <w:t>Em dificuldade</w:t>
                  </w:r>
                </w:p>
                <w:p w:rsidR="00DC5774" w:rsidRPr="008E0F6F" w:rsidRDefault="00DC5774" w:rsidP="008E0F6F">
                  <w:pPr>
                    <w:pStyle w:val="PargrafodaLista"/>
                    <w:ind w:left="284"/>
                    <w:rPr>
                      <w:sz w:val="18"/>
                      <w:szCs w:val="18"/>
                    </w:rPr>
                  </w:pPr>
                  <w:r w:rsidRPr="008E0F6F">
                    <w:rPr>
                      <w:sz w:val="18"/>
                      <w:szCs w:val="18"/>
                    </w:rPr>
                    <w:t>Quando não compreende algo que uma explicação resolva</w:t>
                  </w:r>
                  <w:r>
                    <w:rPr>
                      <w:sz w:val="18"/>
                      <w:szCs w:val="18"/>
                    </w:rPr>
                    <w:t>.</w:t>
                  </w:r>
                  <w:r w:rsidRPr="008E0F6F">
                    <w:rPr>
                      <w:sz w:val="18"/>
                      <w:szCs w:val="18"/>
                    </w:rPr>
                    <w:t xml:space="preserve"> </w:t>
                  </w:r>
                </w:p>
                <w:p w:rsidR="00DC5774" w:rsidRPr="00B562E0" w:rsidRDefault="00DC5774" w:rsidP="008E0F6F">
                  <w:pPr>
                    <w:pStyle w:val="PargrafodaLista"/>
                    <w:numPr>
                      <w:ilvl w:val="0"/>
                      <w:numId w:val="2"/>
                    </w:numPr>
                    <w:ind w:left="284" w:hanging="284"/>
                    <w:rPr>
                      <w:b/>
                    </w:rPr>
                  </w:pPr>
                  <w:r w:rsidRPr="00B562E0">
                    <w:rPr>
                      <w:b/>
                    </w:rPr>
                    <w:t xml:space="preserve">Em insucesso </w:t>
                  </w:r>
                </w:p>
                <w:p w:rsidR="00DC5774" w:rsidRPr="008E0F6F" w:rsidRDefault="00DC5774" w:rsidP="008E0F6F">
                  <w:pPr>
                    <w:pStyle w:val="PargrafodaLista"/>
                    <w:ind w:left="284"/>
                    <w:rPr>
                      <w:sz w:val="18"/>
                      <w:szCs w:val="18"/>
                    </w:rPr>
                  </w:pPr>
                  <w:r>
                    <w:rPr>
                      <w:sz w:val="18"/>
                      <w:szCs w:val="18"/>
                    </w:rPr>
                    <w:t>Quando não tem “bases”. Como acont</w:t>
                  </w:r>
                  <w:r>
                    <w:rPr>
                      <w:sz w:val="18"/>
                      <w:szCs w:val="18"/>
                    </w:rPr>
                    <w:t>e</w:t>
                  </w:r>
                  <w:r>
                    <w:rPr>
                      <w:sz w:val="18"/>
                      <w:szCs w:val="18"/>
                    </w:rPr>
                    <w:t>ce com os baixos níveis de literacia</w:t>
                  </w:r>
                </w:p>
                <w:p w:rsidR="00DC5774" w:rsidRDefault="00DC5774" w:rsidP="008E0F6F">
                  <w:pPr>
                    <w:pStyle w:val="PargrafodaLista"/>
                    <w:numPr>
                      <w:ilvl w:val="0"/>
                      <w:numId w:val="2"/>
                    </w:numPr>
                    <w:ind w:left="284" w:hanging="284"/>
                    <w:rPr>
                      <w:b/>
                    </w:rPr>
                  </w:pPr>
                  <w:r w:rsidRPr="00B562E0">
                    <w:rPr>
                      <w:b/>
                    </w:rPr>
                    <w:t>Em exclusão</w:t>
                  </w:r>
                </w:p>
                <w:p w:rsidR="00DC5774" w:rsidRPr="00B562E0" w:rsidRDefault="00DC5774" w:rsidP="00B562E0">
                  <w:pPr>
                    <w:pStyle w:val="PargrafodaLista"/>
                    <w:ind w:left="284"/>
                    <w:rPr>
                      <w:sz w:val="18"/>
                      <w:szCs w:val="18"/>
                    </w:rPr>
                  </w:pPr>
                  <w:r>
                    <w:rPr>
                      <w:sz w:val="18"/>
                      <w:szCs w:val="18"/>
                    </w:rPr>
                    <w:t>Quando evidencia outros problemas de natureza social ou familiar que necess</w:t>
                  </w:r>
                  <w:r>
                    <w:rPr>
                      <w:sz w:val="18"/>
                      <w:szCs w:val="18"/>
                    </w:rPr>
                    <w:t>i</w:t>
                  </w:r>
                  <w:r>
                    <w:rPr>
                      <w:sz w:val="18"/>
                      <w:szCs w:val="18"/>
                    </w:rPr>
                    <w:t xml:space="preserve">taria de apoio dito social. </w:t>
                  </w:r>
                </w:p>
              </w:txbxContent>
            </v:textbox>
            <w10:wrap type="tight"/>
          </v:shape>
        </w:pict>
      </w:r>
      <w:r w:rsidR="00DC5774">
        <w:t xml:space="preserve">O insucesso escolar é ainda um fenómeno </w:t>
      </w:r>
      <w:r w:rsidR="00DC5774" w:rsidRPr="00EF4073">
        <w:rPr>
          <w:b/>
          <w:i/>
        </w:rPr>
        <w:t>precoce</w:t>
      </w:r>
      <w:r w:rsidR="00DC5774" w:rsidRPr="000A1910">
        <w:rPr>
          <w:i/>
        </w:rPr>
        <w:t>.</w:t>
      </w:r>
      <w:r w:rsidR="00DC5774">
        <w:t xml:space="preserve"> Acontece nos primeiros anos de escolaridade</w:t>
      </w:r>
      <w:r w:rsidR="00DC5774">
        <w:rPr>
          <w:rStyle w:val="Refdenotaderodap"/>
        </w:rPr>
        <w:footnoteReference w:id="3"/>
      </w:r>
      <w:r w:rsidR="00DC5774">
        <w:t>. Embora as taxas de retenção andem à volta de 10% no 2º ano de escolaridade tal fator deve-se, muitas vezes, a razões administrativas porque sabemos que cerca de 60% das crianças entra no 2º ciclo com um nível de literacia que não lhes permite enfrentar uma escolaridade com sucesso. A Esta situação de morbilidade acaba por arrasta-se durante toda a esc</w:t>
      </w:r>
      <w:r w:rsidR="00DC5774">
        <w:t>o</w:t>
      </w:r>
      <w:r w:rsidR="00DC5774">
        <w:t>laridade básica até chegar a reprovação.</w:t>
      </w:r>
      <w:r w:rsidR="00DC5774">
        <w:rPr>
          <w:rStyle w:val="Refdenotaderodap"/>
        </w:rPr>
        <w:footnoteReference w:id="4"/>
      </w:r>
    </w:p>
    <w:p w:rsidR="00DC5774" w:rsidRDefault="00DC5774" w:rsidP="000A1910">
      <w:r>
        <w:t xml:space="preserve">É também um fenómeno </w:t>
      </w:r>
      <w:r w:rsidRPr="00EF4073">
        <w:rPr>
          <w:b/>
          <w:i/>
        </w:rPr>
        <w:t>cumulativo</w:t>
      </w:r>
      <w:r>
        <w:t>. Quem repete tem tendência a repetir. Sobretudo porque não é feito um diagnóstico efetivo das razões de reprovação das crianças. No 2º ciclo seria fácil verificar, muitas vezes, que o não estudo e a dificuldade de responder a testes, até de matemática, provem do facto de não entenderem o que está escrito.</w:t>
      </w:r>
    </w:p>
    <w:p w:rsidR="00DC5774" w:rsidRDefault="00DC5774" w:rsidP="000A1910"/>
    <w:p w:rsidR="00DC5774" w:rsidRDefault="00DC5774" w:rsidP="00F24554">
      <w:pPr>
        <w:pStyle w:val="Subttulo"/>
        <w:rPr>
          <w:b/>
          <w:color w:val="538135"/>
          <w:sz w:val="28"/>
          <w:szCs w:val="28"/>
        </w:rPr>
      </w:pPr>
    </w:p>
    <w:p w:rsidR="00DC5774" w:rsidRDefault="00DC5774" w:rsidP="00F24554">
      <w:pPr>
        <w:pStyle w:val="Subttulo"/>
        <w:rPr>
          <w:b/>
          <w:color w:val="538135"/>
          <w:sz w:val="28"/>
          <w:szCs w:val="28"/>
        </w:rPr>
      </w:pPr>
      <w:r>
        <w:rPr>
          <w:b/>
          <w:color w:val="538135"/>
          <w:sz w:val="28"/>
          <w:szCs w:val="28"/>
        </w:rPr>
        <w:t>Das</w:t>
      </w:r>
      <w:r w:rsidRPr="00142718">
        <w:rPr>
          <w:b/>
          <w:color w:val="538135"/>
          <w:sz w:val="28"/>
          <w:szCs w:val="28"/>
        </w:rPr>
        <w:t xml:space="preserve"> necessidades de resposta</w:t>
      </w:r>
    </w:p>
    <w:p w:rsidR="00DC5774" w:rsidRPr="000D3E20" w:rsidRDefault="00DC5774" w:rsidP="000D3E20"/>
    <w:p w:rsidR="00DC5774" w:rsidRDefault="00DC5774" w:rsidP="00955F78">
      <w:pPr>
        <w:pStyle w:val="Subttulo"/>
        <w:jc w:val="right"/>
        <w:rPr>
          <w:b/>
          <w:color w:val="538135"/>
        </w:rPr>
      </w:pPr>
      <w:r w:rsidRPr="00955F78">
        <w:rPr>
          <w:b/>
          <w:color w:val="538135"/>
        </w:rPr>
        <w:t>A prevenção</w:t>
      </w:r>
      <w:r>
        <w:rPr>
          <w:b/>
          <w:color w:val="538135"/>
        </w:rPr>
        <w:t>: construir um projeto pessoal de leitor</w:t>
      </w:r>
    </w:p>
    <w:p w:rsidR="00DC5774" w:rsidRPr="00E43E7C" w:rsidRDefault="00DC5774" w:rsidP="00E43E7C">
      <w:pPr>
        <w:jc w:val="right"/>
        <w:rPr>
          <w:b/>
          <w:color w:val="7030A0"/>
        </w:rPr>
      </w:pPr>
      <w:r w:rsidRPr="00E43E7C">
        <w:rPr>
          <w:b/>
          <w:color w:val="7030A0"/>
        </w:rPr>
        <w:t>Os menos de 6 anos</w:t>
      </w:r>
    </w:p>
    <w:p w:rsidR="00DC5774" w:rsidRDefault="00DC5774">
      <w:r>
        <w:t xml:space="preserve">Este quadro mostra-nos </w:t>
      </w:r>
      <w:r w:rsidRPr="00955F78">
        <w:rPr>
          <w:b/>
        </w:rPr>
        <w:t>a prevenção</w:t>
      </w:r>
      <w:r>
        <w:t xml:space="preserve"> como a necessidade mais importante a responder no co</w:t>
      </w:r>
      <w:r>
        <w:t>m</w:t>
      </w:r>
      <w:r>
        <w:t xml:space="preserve">bate ao insucesso escolar. O facto de se tratar de um fenómeno precoce impele a que a que a sua prevenção seja também precoce. Antes mesmo da entrada para a escola a criança desenvolverá a </w:t>
      </w:r>
      <w:r w:rsidRPr="00556474">
        <w:rPr>
          <w:i/>
        </w:rPr>
        <w:lastRenderedPageBreak/>
        <w:t>literacia emergente</w:t>
      </w:r>
      <w:r>
        <w:rPr>
          <w:i/>
        </w:rPr>
        <w:t xml:space="preserve"> </w:t>
      </w:r>
      <w:r>
        <w:t>em atividades em que entre funcionalmente a leitura e a escrita, em inter</w:t>
      </w:r>
      <w:r>
        <w:t>a</w:t>
      </w:r>
      <w:r>
        <w:t>ção com adultos para si significativos.</w:t>
      </w:r>
      <w:r>
        <w:rPr>
          <w:rStyle w:val="Refdenotaderodap"/>
        </w:rPr>
        <w:footnoteReference w:id="5"/>
      </w:r>
    </w:p>
    <w:p w:rsidR="00DC5774" w:rsidRDefault="00DC5774" w:rsidP="00556474">
      <w:pPr>
        <w:pStyle w:val="PargrafodaLista"/>
        <w:numPr>
          <w:ilvl w:val="0"/>
          <w:numId w:val="3"/>
        </w:numPr>
      </w:pPr>
      <w:r>
        <w:t>Na creche</w:t>
      </w:r>
      <w:r>
        <w:rPr>
          <w:rStyle w:val="Refdenotaderodap"/>
        </w:rPr>
        <w:footnoteReference w:id="6"/>
      </w:r>
      <w:r>
        <w:t xml:space="preserve"> as crianças aprenderão a gostar do livro e a utiliza-lo funcionalmente de modo a que venha a ser o seu brinquedo preferido.</w:t>
      </w:r>
    </w:p>
    <w:p w:rsidR="00DC5774" w:rsidRPr="006F2DA6" w:rsidRDefault="00DC5774" w:rsidP="00556474">
      <w:pPr>
        <w:pStyle w:val="PargrafodaLista"/>
        <w:numPr>
          <w:ilvl w:val="0"/>
          <w:numId w:val="3"/>
        </w:numPr>
        <w:rPr>
          <w:i/>
        </w:rPr>
      </w:pPr>
      <w:r>
        <w:t xml:space="preserve">Nos Jardins-de-Infância , e de acordo com as </w:t>
      </w:r>
      <w:r w:rsidRPr="00BA6F94">
        <w:rPr>
          <w:i/>
        </w:rPr>
        <w:t>Orientações curriculares : para a educação pré-escolar</w:t>
      </w:r>
      <w:r>
        <w:rPr>
          <w:i/>
        </w:rPr>
        <w:t>,</w:t>
      </w:r>
      <w:r>
        <w:t xml:space="preserve"> nas Atividades de Animação e Apoio à F</w:t>
      </w:r>
      <w:r w:rsidRPr="00BA6F94">
        <w:t>amília</w:t>
      </w:r>
      <w:r>
        <w:t>, nas Bibliotecas e noutras inst</w:t>
      </w:r>
      <w:r>
        <w:t>i</w:t>
      </w:r>
      <w:r>
        <w:t>tuições da comunidade, as crianças</w:t>
      </w:r>
      <w:r>
        <w:rPr>
          <w:rStyle w:val="Refdenotaderodap"/>
        </w:rPr>
        <w:footnoteReference w:id="7"/>
      </w:r>
      <w:r>
        <w:t>, antes de iniciarem a escolarização, para além de desenvolverem componentes lexicais e semânticas a nível oral, deverão criar a)a necess</w:t>
      </w:r>
      <w:r>
        <w:t>i</w:t>
      </w:r>
      <w:r>
        <w:t xml:space="preserve">dade e a vontade de ler, b) desenvolver representações sobre a funcionalidade da leitura e da escrita e c) desenvolver concetualizações sobre a leitura e a escrita. Construir um projeto pessoal de leitor. </w:t>
      </w:r>
    </w:p>
    <w:p w:rsidR="00DC5774" w:rsidRDefault="00DC5774" w:rsidP="00556474">
      <w:pPr>
        <w:pStyle w:val="PargrafodaLista"/>
        <w:numPr>
          <w:ilvl w:val="0"/>
          <w:numId w:val="3"/>
        </w:numPr>
        <w:rPr>
          <w:i/>
        </w:rPr>
      </w:pPr>
      <w:r>
        <w:t>Também seria importante que os pais de baixas qualificações escolares fossem ajudados a criar um projeto de escolarização para os seus filhos</w:t>
      </w:r>
      <w:r>
        <w:rPr>
          <w:rStyle w:val="Refdenotaderodap"/>
        </w:rPr>
        <w:footnoteReference w:id="8"/>
      </w:r>
      <w:r>
        <w:t xml:space="preserve"> e apoiados no desenvolvimento </w:t>
      </w:r>
      <w:r w:rsidRPr="006F2DA6">
        <w:t>da</w:t>
      </w:r>
      <w:r w:rsidRPr="006F2DA6">
        <w:rPr>
          <w:i/>
        </w:rPr>
        <w:t xml:space="preserve"> literacia familiar</w:t>
      </w:r>
      <w:r>
        <w:rPr>
          <w:rStyle w:val="Refdenotaderodap"/>
          <w:i/>
        </w:rPr>
        <w:footnoteReference w:id="9"/>
      </w:r>
      <w:r>
        <w:rPr>
          <w:i/>
        </w:rPr>
        <w:t>.</w:t>
      </w:r>
    </w:p>
    <w:p w:rsidR="00DC5774" w:rsidRPr="00324E9B" w:rsidRDefault="00DC5774" w:rsidP="00556474">
      <w:pPr>
        <w:pStyle w:val="PargrafodaLista"/>
        <w:numPr>
          <w:ilvl w:val="0"/>
          <w:numId w:val="3"/>
        </w:numPr>
        <w:rPr>
          <w:i/>
        </w:rPr>
      </w:pPr>
      <w:r>
        <w:t>O envolvimento dos pais de baixas qualificações escolares em atividades expressas de Educação de Adultos desenvolve as competências referidas na sua vida familiar com os seus filhos.</w:t>
      </w:r>
    </w:p>
    <w:p w:rsidR="00DC5774" w:rsidRPr="00955F78" w:rsidRDefault="00DC5774" w:rsidP="00556474">
      <w:pPr>
        <w:pStyle w:val="PargrafodaLista"/>
        <w:numPr>
          <w:ilvl w:val="0"/>
          <w:numId w:val="3"/>
        </w:numPr>
        <w:rPr>
          <w:i/>
        </w:rPr>
      </w:pPr>
      <w:r>
        <w:t>Como este tipo de pais não frequenta habitualmente as atividades das Associações de Pais é necessário encontra-los nos seus contextos informais. Seriam atores a envolver, com este objetivo, os técnicos</w:t>
      </w:r>
      <w:r w:rsidRPr="00C71727">
        <w:rPr>
          <w:sz w:val="24"/>
          <w:szCs w:val="24"/>
          <w:lang w:eastAsia="pt-PT"/>
        </w:rPr>
        <w:t xml:space="preserve"> de saúde, sobretudo da consulta de planeamento familiar; </w:t>
      </w:r>
      <w:r>
        <w:rPr>
          <w:sz w:val="24"/>
          <w:szCs w:val="24"/>
          <w:lang w:eastAsia="pt-PT"/>
        </w:rPr>
        <w:t xml:space="preserve">os </w:t>
      </w:r>
      <w:r w:rsidRPr="00C71727">
        <w:rPr>
          <w:sz w:val="24"/>
          <w:szCs w:val="24"/>
          <w:lang w:eastAsia="pt-PT"/>
        </w:rPr>
        <w:t xml:space="preserve">técnicos dos serviços sociais que prestam apoio às famílias; </w:t>
      </w:r>
      <w:r>
        <w:rPr>
          <w:sz w:val="24"/>
          <w:szCs w:val="24"/>
          <w:lang w:eastAsia="pt-PT"/>
        </w:rPr>
        <w:t xml:space="preserve">os </w:t>
      </w:r>
      <w:r w:rsidRPr="00C71727">
        <w:rPr>
          <w:sz w:val="24"/>
          <w:szCs w:val="24"/>
          <w:lang w:eastAsia="pt-PT"/>
        </w:rPr>
        <w:t>técnicos</w:t>
      </w:r>
      <w:r>
        <w:rPr>
          <w:sz w:val="24"/>
          <w:szCs w:val="24"/>
          <w:lang w:eastAsia="pt-PT"/>
        </w:rPr>
        <w:t xml:space="preserve"> e animadores</w:t>
      </w:r>
      <w:r w:rsidRPr="00C71727">
        <w:rPr>
          <w:sz w:val="24"/>
          <w:szCs w:val="24"/>
          <w:lang w:eastAsia="pt-PT"/>
        </w:rPr>
        <w:t xml:space="preserve"> de associações locais em que a população participe;</w:t>
      </w:r>
      <w:r>
        <w:rPr>
          <w:sz w:val="24"/>
          <w:szCs w:val="24"/>
          <w:lang w:eastAsia="pt-PT"/>
        </w:rPr>
        <w:t xml:space="preserve"> os</w:t>
      </w:r>
      <w:r w:rsidRPr="00C71727">
        <w:rPr>
          <w:sz w:val="24"/>
          <w:szCs w:val="24"/>
          <w:lang w:eastAsia="pt-PT"/>
        </w:rPr>
        <w:t xml:space="preserve"> técnicos de serviço de cuidados à primeira infância (creches e amas) onde as crianças estão integradas</w:t>
      </w:r>
      <w:r>
        <w:rPr>
          <w:sz w:val="24"/>
          <w:szCs w:val="24"/>
          <w:lang w:eastAsia="pt-PT"/>
        </w:rPr>
        <w:t>.</w:t>
      </w:r>
    </w:p>
    <w:p w:rsidR="00DC5774" w:rsidRDefault="00DC5774" w:rsidP="00955F78">
      <w:pPr>
        <w:pStyle w:val="Subttulo"/>
        <w:jc w:val="right"/>
        <w:rPr>
          <w:lang w:eastAsia="pt-PT"/>
        </w:rPr>
      </w:pPr>
      <w:r w:rsidRPr="00955F78">
        <w:rPr>
          <w:lang w:eastAsia="pt-PT"/>
        </w:rPr>
        <w:t xml:space="preserve"> </w:t>
      </w:r>
    </w:p>
    <w:p w:rsidR="00DC5774" w:rsidRDefault="00DC5774" w:rsidP="00955F78">
      <w:pPr>
        <w:pStyle w:val="Subttulo"/>
        <w:jc w:val="right"/>
        <w:rPr>
          <w:b/>
          <w:color w:val="538135"/>
        </w:rPr>
      </w:pPr>
      <w:r>
        <w:rPr>
          <w:b/>
          <w:color w:val="538135"/>
        </w:rPr>
        <w:t>Dar</w:t>
      </w:r>
      <w:r w:rsidRPr="00955F78">
        <w:rPr>
          <w:b/>
          <w:color w:val="538135"/>
        </w:rPr>
        <w:t xml:space="preserve"> </w:t>
      </w:r>
      <w:r>
        <w:rPr>
          <w:b/>
          <w:color w:val="538135"/>
        </w:rPr>
        <w:t>significado às práticas escolares</w:t>
      </w:r>
    </w:p>
    <w:p w:rsidR="00DC5774" w:rsidRPr="0068513D" w:rsidRDefault="00DC5774" w:rsidP="0068513D">
      <w:pPr>
        <w:jc w:val="right"/>
      </w:pPr>
      <w:r>
        <w:rPr>
          <w:b/>
          <w:color w:val="7030A0"/>
        </w:rPr>
        <w:t>Os primeiros anos do Ensino Básico</w:t>
      </w:r>
    </w:p>
    <w:p w:rsidR="00DC5774" w:rsidRDefault="00DC5774" w:rsidP="00955F78">
      <w:r>
        <w:t>Quando as crianças não têm oportunidade de construir o seu projeto pessoal de leitor, na maior parte das escolas</w:t>
      </w:r>
      <w:r>
        <w:rPr>
          <w:rStyle w:val="Refdenotaderodap"/>
        </w:rPr>
        <w:footnoteReference w:id="10"/>
      </w:r>
      <w:r>
        <w:t>, deparam-se com dificuldades desde o primeiro dia de aulas. As letras nos manuais escolares aparecem-lhes sem significado. O “</w:t>
      </w:r>
      <w:r w:rsidRPr="00ED6199">
        <w:rPr>
          <w:rFonts w:ascii="Times New Roman" w:hAnsi="Times New Roman"/>
          <w:i/>
        </w:rPr>
        <w:t>pa, pe, pi, po</w:t>
      </w:r>
      <w:r>
        <w:rPr>
          <w:rFonts w:ascii="Times New Roman" w:hAnsi="Times New Roman"/>
          <w:i/>
        </w:rPr>
        <w:t>,</w:t>
      </w:r>
      <w:r w:rsidRPr="00ED6199">
        <w:rPr>
          <w:rFonts w:ascii="Times New Roman" w:hAnsi="Times New Roman"/>
          <w:i/>
        </w:rPr>
        <w:t xml:space="preserve"> pu</w:t>
      </w:r>
      <w:r>
        <w:t xml:space="preserve"> “ não faz qualquer eco no </w:t>
      </w:r>
      <w:r>
        <w:lastRenderedPageBreak/>
        <w:t>seu universo cognitivo. Apenas ligados aos manuais e sem qualquer representação sobre a fu</w:t>
      </w:r>
      <w:r>
        <w:t>n</w:t>
      </w:r>
      <w:r>
        <w:t>cionalidade da leitura e da escrita e sem terem tipo oportunidade de desenvolver concetualiz</w:t>
      </w:r>
      <w:r>
        <w:t>a</w:t>
      </w:r>
      <w:r>
        <w:t>ções neste domínio, dificilmente conseguem ir procedendo às tarefas cognitivas que a leitura e a escrita implicam. Estas crianças começam a sentir-se perdidas, por vezes infelizes</w:t>
      </w:r>
      <w:r>
        <w:rPr>
          <w:rStyle w:val="Refdenotaderodap"/>
        </w:rPr>
        <w:footnoteReference w:id="11"/>
      </w:r>
      <w:r>
        <w:t xml:space="preserve">. </w:t>
      </w:r>
    </w:p>
    <w:p w:rsidR="00DC5774" w:rsidRDefault="00DC5774" w:rsidP="00955F78">
      <w:r>
        <w:t>Trata-se de lhes oferecer atividades onde a leitura e a escrita entre com significado. Digamos que as crianças vão ter de realizar algo que querem, que lhes interessa, que têm como objetivo e, para o conseguirem terão de utilizar a leitura ou a escrita. Ter acesso a uma história que está escrita, construir algo (até uma receita de cozinha) recorrendo a instruções escritas…</w:t>
      </w:r>
    </w:p>
    <w:p w:rsidR="00DC5774" w:rsidRPr="000D3E20" w:rsidRDefault="00DC5774" w:rsidP="00955F78">
      <w:r>
        <w:t xml:space="preserve">Trata-se de realizar projetos com estas crianças, que lhes interessem efetivamente, utilizando a leitura e a escrita, por ser mesmo necessário fazê-lo. Envolvendo cada criança nessa atividade real. </w:t>
      </w:r>
    </w:p>
    <w:p w:rsidR="00DC5774" w:rsidRDefault="00DC5774" w:rsidP="00E931CE">
      <w:r>
        <w:t>São estas atividades e projetos que se propõe que sejam realizados nos mais diversos contextos. Existem hoje muitos projetos nas comunidades mas onde se faz a economia da leitura e da escrita dizendo, generosamente, que as crianças não gostam de ler. Há outros projetos de leitura mas não envolvem muitas destas crianças. O animador regula-se por uma ou outra criança mais ativa não se apercebendo que algumas das outras não estão a seguir. Muitas vezes dizem que se po</w:t>
      </w:r>
      <w:r>
        <w:t>r</w:t>
      </w:r>
      <w:r>
        <w:t>tam mal e não entendem que a desmotivação se deve a não conseguirem acompanhar o que se passa. O que se pretende é modificar este estado de coisas, fazendo os interventores socais neste domínio ganharem consciência do défice de literacia da maior parte das nossas crianças ajuda</w:t>
      </w:r>
      <w:r>
        <w:t>n</w:t>
      </w:r>
      <w:r>
        <w:t>do-as a inserir-se no mundo escrito.</w:t>
      </w:r>
      <w:r>
        <w:rPr>
          <w:rStyle w:val="Refdenotaderodap"/>
        </w:rPr>
        <w:footnoteReference w:id="12"/>
      </w:r>
      <w:r>
        <w:t xml:space="preserve"> </w:t>
      </w:r>
    </w:p>
    <w:p w:rsidR="00DC5774" w:rsidRDefault="00DC5774" w:rsidP="00E931CE"/>
    <w:p w:rsidR="00DC5774" w:rsidRPr="0068513D" w:rsidRDefault="00DC5774" w:rsidP="001C3A40">
      <w:pPr>
        <w:jc w:val="right"/>
      </w:pPr>
      <w:r>
        <w:rPr>
          <w:b/>
          <w:color w:val="7030A0"/>
        </w:rPr>
        <w:t>Adolescentes em risco</w:t>
      </w:r>
    </w:p>
    <w:p w:rsidR="00DC5774" w:rsidRDefault="00DC5774" w:rsidP="00E931CE">
      <w:r>
        <w:t>De acordo com os nossos cálculos, cerca de 60% das crianças entra no 2º ciclo sem as competê</w:t>
      </w:r>
      <w:r>
        <w:t>n</w:t>
      </w:r>
      <w:r>
        <w:t>cias mínimas para aguentar uma escolaridade com sucesso. Estas crianças deverão ter uma re</w:t>
      </w:r>
      <w:r>
        <w:t>s</w:t>
      </w:r>
      <w:r>
        <w:t xml:space="preserve">posta não se podendo partir do princípio que aprenderam no 1º ciclo. Os resultados das provas aferidas foram mostrando que quase metade das crianças terminava o 1º ciclo com nível negativo nestas provas. Mais. Estudos específicos demonstram que as crianças que não têm os níveis </w:t>
      </w:r>
      <w:r w:rsidRPr="009C094A">
        <w:rPr>
          <w:i/>
        </w:rPr>
        <w:t>A</w:t>
      </w:r>
      <w:r>
        <w:t xml:space="preserve"> e </w:t>
      </w:r>
      <w:r w:rsidRPr="009C094A">
        <w:rPr>
          <w:i/>
        </w:rPr>
        <w:t>B</w:t>
      </w:r>
      <w:r>
        <w:t xml:space="preserve"> nessas provas</w:t>
      </w:r>
      <w:r>
        <w:rPr>
          <w:rStyle w:val="Refdenotaderodap"/>
        </w:rPr>
        <w:footnoteReference w:id="13"/>
      </w:r>
      <w:r>
        <w:t xml:space="preserve"> (cerca de 75% de resultados certos) reprovam pelo menos um ano até ao 9º dev</w:t>
      </w:r>
      <w:r>
        <w:t>i</w:t>
      </w:r>
      <w:r>
        <w:t xml:space="preserve">do, maioritariamente, a não terem o nível de literacia necessário – não percebem os manuais para </w:t>
      </w:r>
      <w:r>
        <w:lastRenderedPageBreak/>
        <w:t xml:space="preserve">estudar, não entendem os testes para responder… E muito raramente as escolas têm consciência deste diagnóstico e propõem atividades que ajudem a recuperar este défice.  </w:t>
      </w:r>
    </w:p>
    <w:p w:rsidR="00DC5774" w:rsidRDefault="00DC5774" w:rsidP="00B54E58">
      <w:pPr>
        <w:jc w:val="right"/>
        <w:rPr>
          <w:i/>
        </w:rPr>
      </w:pPr>
    </w:p>
    <w:p w:rsidR="00DC5774" w:rsidRPr="00B54E58" w:rsidRDefault="00DC5774" w:rsidP="00B54E58">
      <w:pPr>
        <w:jc w:val="right"/>
        <w:rPr>
          <w:i/>
        </w:rPr>
      </w:pPr>
      <w:r w:rsidRPr="00B54E58">
        <w:rPr>
          <w:i/>
        </w:rPr>
        <w:t>Forma</w:t>
      </w:r>
      <w:r>
        <w:rPr>
          <w:i/>
        </w:rPr>
        <w:t>r</w:t>
      </w:r>
      <w:r w:rsidRPr="00B54E58">
        <w:rPr>
          <w:i/>
        </w:rPr>
        <w:t xml:space="preserve"> para a vida ativa e para a cidadania</w:t>
      </w:r>
    </w:p>
    <w:p w:rsidR="00DC5774" w:rsidRDefault="00DC5774" w:rsidP="00E931CE">
      <w:r>
        <w:t>Algumas destas crianças, com níveis insuficientes de literacia, já possuidoras dos rudimentos té</w:t>
      </w:r>
      <w:r>
        <w:t>c</w:t>
      </w:r>
      <w:r>
        <w:t xml:space="preserve">nicos da escrita, desenvolverão a literacia inseridas em </w:t>
      </w:r>
      <w:r w:rsidRPr="00B54E58">
        <w:rPr>
          <w:b/>
        </w:rPr>
        <w:t>projetos</w:t>
      </w:r>
      <w:r>
        <w:t xml:space="preserve"> que as interessem verdadeir</w:t>
      </w:r>
      <w:r>
        <w:t>a</w:t>
      </w:r>
      <w:r>
        <w:t>mente. A pedagogia de projeto implica que a criança saiba perfeitamente o que quer resolver e organize etapas para lá chegar. Aprenda a antever – condição prévia da gestão! Irá então gerir a sua atividade e a aprendizagem necessária para ser capaz de resolver o seu problema – atingir o seu objetivo. Esta metodologia, em adolescentes, responde ainda ao objetivo de formação para a vida ativa e para a cidadania.</w:t>
      </w:r>
      <w:r>
        <w:rPr>
          <w:rStyle w:val="Refdenotaderodap"/>
        </w:rPr>
        <w:footnoteReference w:id="14"/>
      </w:r>
      <w:r>
        <w:t xml:space="preserve"> </w:t>
      </w:r>
    </w:p>
    <w:p w:rsidR="00DC5774" w:rsidRDefault="00DC5774" w:rsidP="00B54E58">
      <w:pPr>
        <w:jc w:val="right"/>
        <w:rPr>
          <w:i/>
        </w:rPr>
      </w:pPr>
      <w:r w:rsidRPr="00B54E58">
        <w:rPr>
          <w:i/>
        </w:rPr>
        <w:t xml:space="preserve">(re) alfabetizar </w:t>
      </w:r>
    </w:p>
    <w:p w:rsidR="00DC5774" w:rsidRDefault="00DC5774" w:rsidP="00E931CE">
      <w:r>
        <w:t>Outras crianças encontram-se num nível de literacia ainda mais baixo. As técnicas da leitura pa</w:t>
      </w:r>
      <w:r>
        <w:t>s</w:t>
      </w:r>
      <w:r>
        <w:t>saram-lhes mesmo ao lado. A estas crianças, hoje adolescentes (ou quase) não poderá repetir-se o que já foi feito uma vez que se verificou não ter funcionado. Acompanhando o trabalho de pr</w:t>
      </w:r>
      <w:r>
        <w:t>o</w:t>
      </w:r>
      <w:r>
        <w:t xml:space="preserve">jeto, será necessário desenvolver os objetivos da literacia emergente – criação da necessidade e da vontade de ler, desenvolvimento da funcionalidade e das concetualizações da leitura e da escrita – adaptada à sua idade e, para a alfabetização propriamente dita, utilizar o método Paulo Freire de educação de adultos. Aprender a ler através de palavras que tenham, para cada um, significado real. </w:t>
      </w:r>
    </w:p>
    <w:p w:rsidR="00DC5774" w:rsidRDefault="00DC5774" w:rsidP="00E931CE"/>
    <w:p w:rsidR="00DC5774" w:rsidRDefault="00DC5774" w:rsidP="00E931CE"/>
    <w:p w:rsidR="00DC5774" w:rsidRDefault="00DC5774" w:rsidP="00E931CE"/>
    <w:p w:rsidR="00DC5774" w:rsidRDefault="00DC5774" w:rsidP="00E931CE"/>
    <w:p w:rsidR="00DC5774" w:rsidRDefault="00DC5774" w:rsidP="00E931CE"/>
    <w:p w:rsidR="00DC5774" w:rsidRDefault="00DC5774" w:rsidP="00E931CE"/>
    <w:p w:rsidR="00DC5774" w:rsidRDefault="00DC5774" w:rsidP="00E931CE"/>
    <w:p w:rsidR="00DC5774" w:rsidRDefault="00DC5774" w:rsidP="00E931CE"/>
    <w:p w:rsidR="00DC5774" w:rsidRDefault="00DC5774" w:rsidP="00E931CE"/>
    <w:p w:rsidR="00DC5774" w:rsidRDefault="00DC5774" w:rsidP="00E931CE"/>
    <w:p w:rsidR="00DC5774" w:rsidRDefault="00DC5774" w:rsidP="00E931CE"/>
    <w:p w:rsidR="00DC5774" w:rsidRDefault="00DC5774" w:rsidP="00E931CE"/>
    <w:p w:rsidR="00DC5774" w:rsidRDefault="00DC5774" w:rsidP="00E931CE"/>
    <w:p w:rsidR="00DC5774" w:rsidRDefault="00DC5774" w:rsidP="00E931CE"/>
    <w:p w:rsidR="00DC5774" w:rsidRDefault="00DC5774" w:rsidP="00E931CE"/>
    <w:p w:rsidR="00DC5774" w:rsidRDefault="00DC5774" w:rsidP="009A6B25">
      <w:pPr>
        <w:jc w:val="center"/>
        <w:rPr>
          <w:color w:val="FFFFFF"/>
          <w:sz w:val="28"/>
          <w:highlight w:val="darkYellow"/>
        </w:rPr>
      </w:pPr>
    </w:p>
    <w:p w:rsidR="00DC5774" w:rsidRPr="00B477C3" w:rsidRDefault="00DC5774" w:rsidP="009A6B25">
      <w:pPr>
        <w:jc w:val="center"/>
        <w:rPr>
          <w:color w:val="FFFFFF"/>
          <w:sz w:val="28"/>
        </w:rPr>
      </w:pPr>
      <w:r w:rsidRPr="00B477C3">
        <w:rPr>
          <w:color w:val="FFFFFF"/>
          <w:sz w:val="28"/>
          <w:highlight w:val="darkYellow"/>
        </w:rPr>
        <w:t>Potencialidades para uma estratégia no Concelho de Almada</w:t>
      </w:r>
    </w:p>
    <w:p w:rsidR="00DC5774" w:rsidRDefault="00DC5774" w:rsidP="009A6B25">
      <w:pPr>
        <w:jc w:val="center"/>
      </w:pPr>
    </w:p>
    <w:p w:rsidR="00DC5774" w:rsidRDefault="00DC5774" w:rsidP="00E931CE">
      <w:r>
        <w:t xml:space="preserve">Propõe-se uma estratégia de intervenção que permita às </w:t>
      </w:r>
      <w:r w:rsidRPr="009A6B25">
        <w:rPr>
          <w:b/>
        </w:rPr>
        <w:t>crianças e jovens de Almada</w:t>
      </w:r>
      <w:r>
        <w:t xml:space="preserve"> adquirir uma formação que lhes permita desenvolver-se enquanto cidadãos participativos e conseguir enfrentar uma escolaridade com sucesso. </w:t>
      </w:r>
    </w:p>
    <w:p w:rsidR="00DC5774" w:rsidRDefault="00DC5774" w:rsidP="00E931CE">
      <w:r>
        <w:t>Deste modo, a nossa preocupação será de: evitar a entrada em insucesso escolar (</w:t>
      </w:r>
      <w:r w:rsidRPr="009A6B25">
        <w:rPr>
          <w:u w:val="single"/>
        </w:rPr>
        <w:t>prevenção</w:t>
      </w:r>
      <w:r>
        <w:t xml:space="preserve">),  de </w:t>
      </w:r>
      <w:r w:rsidRPr="009A6B25">
        <w:rPr>
          <w:u w:val="single"/>
        </w:rPr>
        <w:t>dar significado às práticas escolares durante o processo de aprendizagem</w:t>
      </w:r>
      <w:r>
        <w:t xml:space="preserve"> e, conseguir uma </w:t>
      </w:r>
      <w:r w:rsidRPr="009A6B25">
        <w:rPr>
          <w:u w:val="single"/>
        </w:rPr>
        <w:t>nova oportunidade</w:t>
      </w:r>
      <w:r>
        <w:t xml:space="preserve"> para as crianças e adolescentes que tiveram dificuldades em inserir-se no processo escolar (baixos níveis de literacia à entrada no 2º CEB). </w:t>
      </w:r>
    </w:p>
    <w:p w:rsidR="00DC5774" w:rsidRDefault="00DC5774" w:rsidP="00E931CE">
      <w:r>
        <w:t xml:space="preserve">Embora em estreita colaboração com a Escola, as atividades a desenvolver situam-se fora dos contextos escolares, em quadros comunitários. O seu impacto far-se-á sentir através da resolução de problemas que dificultariam as aprendizagens das crianças, dentro e fora da sala de aula.  </w:t>
      </w:r>
    </w:p>
    <w:p w:rsidR="00DC5774" w:rsidRDefault="00DC5774" w:rsidP="00E931CE">
      <w:r>
        <w:t xml:space="preserve">Serão também objetivo de intervenção os </w:t>
      </w:r>
      <w:r w:rsidRPr="009A6B25">
        <w:rPr>
          <w:b/>
        </w:rPr>
        <w:t>pais</w:t>
      </w:r>
      <w:r w:rsidRPr="009A6B25">
        <w:rPr>
          <w:rStyle w:val="Refdenotaderodap"/>
          <w:b/>
        </w:rPr>
        <w:footnoteReference w:id="15"/>
      </w:r>
      <w:r w:rsidRPr="009A6B25">
        <w:rPr>
          <w:b/>
        </w:rPr>
        <w:t>, mães</w:t>
      </w:r>
      <w:r>
        <w:t xml:space="preserve"> e familiares destas crianças de modo a mobilizá-los para o seu envolvimento no processo de escolarização dos filhos e apoiá-los no desenvolvimento da Literacia Familiar.</w:t>
      </w:r>
      <w:r>
        <w:rPr>
          <w:rStyle w:val="Refdenotaderodap"/>
        </w:rPr>
        <w:footnoteReference w:id="16"/>
      </w:r>
    </w:p>
    <w:p w:rsidR="00DC5774" w:rsidRPr="00CF0001" w:rsidRDefault="00DC5774" w:rsidP="00CF0001">
      <w:r>
        <w:t xml:space="preserve">O apelo ao apoio de instituições exteriores à escola, não se confina a decisões de teor apenas de carater administrativo mas sim de intervenção junto das crianças e jovens e respetivas famílias. Estas instituições comunitárias serão o principal recurso neste processo. </w:t>
      </w:r>
    </w:p>
    <w:p w:rsidR="00DC5774" w:rsidRDefault="00DC5774" w:rsidP="00B419FF">
      <w:pPr>
        <w:pStyle w:val="Subttulo"/>
        <w:jc w:val="right"/>
        <w:rPr>
          <w:b/>
          <w:color w:val="538135"/>
          <w:sz w:val="28"/>
        </w:rPr>
      </w:pPr>
    </w:p>
    <w:p w:rsidR="00DC5774" w:rsidRDefault="00DC5774" w:rsidP="00B419FF">
      <w:pPr>
        <w:pStyle w:val="Subttulo"/>
        <w:jc w:val="right"/>
        <w:rPr>
          <w:b/>
          <w:color w:val="538135"/>
          <w:sz w:val="28"/>
        </w:rPr>
      </w:pPr>
    </w:p>
    <w:p w:rsidR="00DC5774" w:rsidRPr="0002728D" w:rsidRDefault="00DC5774" w:rsidP="00B419FF">
      <w:pPr>
        <w:pStyle w:val="Subttulo"/>
        <w:jc w:val="right"/>
        <w:rPr>
          <w:b/>
          <w:color w:val="538135"/>
          <w:sz w:val="28"/>
        </w:rPr>
      </w:pPr>
      <w:r w:rsidRPr="0002728D">
        <w:rPr>
          <w:b/>
          <w:color w:val="538135"/>
          <w:sz w:val="28"/>
        </w:rPr>
        <w:t xml:space="preserve">A </w:t>
      </w:r>
      <w:r>
        <w:rPr>
          <w:b/>
          <w:color w:val="538135"/>
          <w:sz w:val="28"/>
        </w:rPr>
        <w:t>comunidade educativa</w:t>
      </w:r>
    </w:p>
    <w:p w:rsidR="00DC5774" w:rsidRDefault="00DC5774">
      <w:r>
        <w:t xml:space="preserve"> Assim, o principal parceiro será a Escola (incluindo o Jardim-de-infância) que, em articulação com as autarquias (Câmara Municipal e Juntas de Freguesia) providenciarão na harmonia das respo</w:t>
      </w:r>
      <w:r>
        <w:t>s</w:t>
      </w:r>
      <w:r>
        <w:t>tas a problemas específicos. Assim, as instituições participarão na intervenção junto de crianças, adolescentes e pais mediante regras específicas e em respeito pelo funcionamento de cada pa</w:t>
      </w:r>
      <w:r>
        <w:t>r</w:t>
      </w:r>
      <w:r>
        <w:t>ceiro.</w:t>
      </w:r>
    </w:p>
    <w:p w:rsidR="00DC5774" w:rsidRDefault="00DC5774" w:rsidP="000E4CD4">
      <w:pPr>
        <w:pStyle w:val="PargrafodaLista"/>
        <w:numPr>
          <w:ilvl w:val="0"/>
          <w:numId w:val="4"/>
        </w:numPr>
      </w:pPr>
      <w:r w:rsidRPr="00AE7F00">
        <w:rPr>
          <w:b/>
        </w:rPr>
        <w:t>As lideranças intermédias dos agrupamentos de escolas</w:t>
      </w:r>
      <w:r>
        <w:t xml:space="preserve"> terão igualmente como objetivo a melhoria da qualidade educativa dos educandos das suas escolas e empenhar-se-ão na construção do seu sucesso escolar e no apoio às medidas planificadas com as instituições comunitárias.</w:t>
      </w:r>
    </w:p>
    <w:p w:rsidR="00DC5774" w:rsidRDefault="00DC5774" w:rsidP="00E5177F">
      <w:pPr>
        <w:pStyle w:val="PargrafodaLista"/>
      </w:pPr>
      <w:r>
        <w:lastRenderedPageBreak/>
        <w:t xml:space="preserve">Os </w:t>
      </w:r>
      <w:r w:rsidRPr="006A191D">
        <w:rPr>
          <w:i/>
        </w:rPr>
        <w:t>Diretores de Turma</w:t>
      </w:r>
      <w:r>
        <w:t xml:space="preserve"> e os </w:t>
      </w:r>
      <w:r w:rsidRPr="006A191D">
        <w:rPr>
          <w:i/>
        </w:rPr>
        <w:t>Coordenadores de Departamento</w:t>
      </w:r>
      <w:r>
        <w:t xml:space="preserve"> seriam convidados a formar comissões para pensar estratégias de envolvimento dos alunos e respetivas famílias no sucesso escolar e no interesse pelas aprendizagens. Seriam o elo de articulação entre a escola e a comunidade, centrados no conhecimento de cada aluno.   </w:t>
      </w:r>
    </w:p>
    <w:p w:rsidR="00DC5774" w:rsidRDefault="00DC5774" w:rsidP="00E5177F">
      <w:pPr>
        <w:pStyle w:val="PargrafodaLista"/>
      </w:pPr>
    </w:p>
    <w:p w:rsidR="00DC5774" w:rsidRDefault="00DC5774" w:rsidP="000E4CD4">
      <w:pPr>
        <w:pStyle w:val="PargrafodaLista"/>
        <w:numPr>
          <w:ilvl w:val="0"/>
          <w:numId w:val="4"/>
        </w:numPr>
      </w:pPr>
      <w:r>
        <w:t xml:space="preserve"> Os </w:t>
      </w:r>
      <w:r w:rsidRPr="00AE7F00">
        <w:rPr>
          <w:b/>
        </w:rPr>
        <w:t>Centros de Formação das Associações de Escolas</w:t>
      </w:r>
      <w:r>
        <w:t xml:space="preserve"> terão um papel fundamental neste processo. Muito do conhecimento produzido nos últimos anos sobre estratégias para o sucesso escolar ainda não chegou aos professores permanecendo encerrado nos centros de investigação. A atualização dos professores e técnicos da maior parte das escolas to</w:t>
      </w:r>
      <w:r>
        <w:t>r</w:t>
      </w:r>
      <w:r>
        <w:t>na-se necessária para modificar a situação de insucesso. Interessa acreditar que com o apoio da comunidade a situação massiva de insucesso escolar pode deixar de ser um fat</w:t>
      </w:r>
      <w:r>
        <w:t>a</w:t>
      </w:r>
      <w:r>
        <w:t>lismo. Os professores necessitam sentir-se apoiados pela comunidade nesse domínio</w:t>
      </w:r>
      <w:r>
        <w:rPr>
          <w:rStyle w:val="Refdenotaderodap"/>
        </w:rPr>
        <w:footnoteReference w:id="17"/>
      </w:r>
      <w:r>
        <w:t xml:space="preserve">. </w:t>
      </w:r>
    </w:p>
    <w:p w:rsidR="00DC5774" w:rsidRDefault="00DC5774" w:rsidP="00384A23">
      <w:pPr>
        <w:pStyle w:val="PargrafodaLista"/>
      </w:pPr>
      <w:r>
        <w:t>A produção de material de formação que permitisse ir multiplicando as atividades, a cri</w:t>
      </w:r>
      <w:r>
        <w:t>a</w:t>
      </w:r>
      <w:r>
        <w:t>ção de workshops sobre assuntos específicos que facilitassem o sucesso das crianças, a participação em sites e blogs que dinamizassem o debate, a colocação de dúvidas, as tr</w:t>
      </w:r>
      <w:r>
        <w:t>o</w:t>
      </w:r>
      <w:r>
        <w:t>cas de experiências… seriam estratégias formativas para aprofundar o conhecimento ne</w:t>
      </w:r>
      <w:r>
        <w:t>s</w:t>
      </w:r>
      <w:r>
        <w:t xml:space="preserve">te domínio no interior do Concelho.   </w:t>
      </w:r>
    </w:p>
    <w:p w:rsidR="00DC5774" w:rsidRDefault="00DC5774" w:rsidP="00384A23">
      <w:pPr>
        <w:pStyle w:val="PargrafodaLista"/>
      </w:pPr>
    </w:p>
    <w:p w:rsidR="00DC5774" w:rsidRDefault="00DC5774" w:rsidP="000E4CD4">
      <w:pPr>
        <w:pStyle w:val="PargrafodaLista"/>
        <w:numPr>
          <w:ilvl w:val="0"/>
          <w:numId w:val="4"/>
        </w:numPr>
      </w:pPr>
      <w:r>
        <w:t xml:space="preserve">As </w:t>
      </w:r>
      <w:r w:rsidRPr="00AE7F00">
        <w:rPr>
          <w:b/>
        </w:rPr>
        <w:t>Atividades de Animação e Apoio à Família</w:t>
      </w:r>
      <w:r>
        <w:t xml:space="preserve"> e as </w:t>
      </w:r>
      <w:r w:rsidRPr="00AE7F00">
        <w:rPr>
          <w:b/>
        </w:rPr>
        <w:t>Atividades de Enriquecimento Curric</w:t>
      </w:r>
      <w:r w:rsidRPr="00AE7F00">
        <w:rPr>
          <w:b/>
        </w:rPr>
        <w:t>u</w:t>
      </w:r>
      <w:r w:rsidRPr="00AE7F00">
        <w:rPr>
          <w:b/>
        </w:rPr>
        <w:t>lar</w:t>
      </w:r>
      <w:r>
        <w:t xml:space="preserve"> serão parceiros privilegiados neste processo. Os animadores destas atividades serão formados e apoiados para o desenvolvimento da literacia emergente e da atribuição de significado às práticas escolares no quadro das suas atividades (música, desporto…) ou em projetos específicos a desenvolver com as crianças.</w:t>
      </w:r>
    </w:p>
    <w:p w:rsidR="00DC5774" w:rsidRDefault="00DC5774" w:rsidP="00AE7F00">
      <w:pPr>
        <w:pStyle w:val="PargrafodaLista"/>
      </w:pPr>
      <w:r>
        <w:t xml:space="preserve">No local onde se realizam as atividades deveriam ser criados contextos de literacia com a leitura e escrita a apelarem à atenção das crianças. O grupo de animadores de AAAF e o grupo de AEC formariam uma comissão de trabalho onde trocariam informação sobre as atividades que desenvolvem e os projetos que têm em ação e sobre o modo como vão resolvendo os problemas que surgem a cada criança. </w:t>
      </w:r>
    </w:p>
    <w:p w:rsidR="00DC5774" w:rsidRDefault="00DC5774" w:rsidP="00AE7F00">
      <w:pPr>
        <w:pStyle w:val="PargrafodaLista"/>
      </w:pPr>
      <w:r>
        <w:t>Fariam ainda a interface com as instituições da comunidade e os respetivos pais e mães das crianças em risco.</w:t>
      </w:r>
    </w:p>
    <w:p w:rsidR="00DC5774" w:rsidRDefault="00DC5774" w:rsidP="00AE7F00">
      <w:pPr>
        <w:pStyle w:val="PargrafodaLista"/>
      </w:pPr>
    </w:p>
    <w:p w:rsidR="00DC5774" w:rsidRDefault="00DC5774" w:rsidP="000E4CD4">
      <w:pPr>
        <w:pStyle w:val="PargrafodaLista"/>
        <w:numPr>
          <w:ilvl w:val="0"/>
          <w:numId w:val="4"/>
        </w:numPr>
      </w:pPr>
      <w:r>
        <w:t xml:space="preserve">As </w:t>
      </w:r>
      <w:r w:rsidRPr="002857DF">
        <w:rPr>
          <w:b/>
        </w:rPr>
        <w:t>Associações de Pais</w:t>
      </w:r>
      <w:r>
        <w:t xml:space="preserve"> serão apoiadas para desenvolver atividades de promoção do sucesso escolar junto dos Encarregados de Educação e familiares dando atenção partic</w:t>
      </w:r>
      <w:r>
        <w:t>u</w:t>
      </w:r>
      <w:r>
        <w:t xml:space="preserve">lar aos que têm filhos que correm o risco de insucesso. </w:t>
      </w:r>
    </w:p>
    <w:p w:rsidR="00DC5774" w:rsidRDefault="00DC5774" w:rsidP="009F6CEF">
      <w:pPr>
        <w:pStyle w:val="PargrafodaLista"/>
        <w:ind w:left="708"/>
      </w:pPr>
      <w:r>
        <w:t xml:space="preserve">A rede de Associações de Pais existente no Concelho de Almada será, neste processo, um recurso fundamental. </w:t>
      </w:r>
    </w:p>
    <w:p w:rsidR="00DC5774" w:rsidRDefault="00DC5774" w:rsidP="00287F39">
      <w:pPr>
        <w:pStyle w:val="PargrafodaLista"/>
      </w:pPr>
      <w:r>
        <w:t xml:space="preserve">Poderá mesmo constituir o eixo central deste programa.  </w:t>
      </w:r>
    </w:p>
    <w:p w:rsidR="00DC5774" w:rsidRDefault="00DC5774" w:rsidP="009867D3">
      <w:pPr>
        <w:pStyle w:val="Subttulo"/>
        <w:spacing w:line="240" w:lineRule="auto"/>
        <w:jc w:val="right"/>
        <w:rPr>
          <w:b/>
          <w:color w:val="538135"/>
          <w:sz w:val="28"/>
        </w:rPr>
      </w:pPr>
    </w:p>
    <w:p w:rsidR="00DC5774" w:rsidRDefault="00DC5774" w:rsidP="009F6CEF"/>
    <w:p w:rsidR="00DC5774" w:rsidRDefault="00DC5774" w:rsidP="009F6CEF"/>
    <w:p w:rsidR="00DC5774" w:rsidRDefault="00DC5774" w:rsidP="009F6CEF"/>
    <w:p w:rsidR="00DC5774" w:rsidRDefault="00DC5774" w:rsidP="009F6CEF"/>
    <w:p w:rsidR="00DC5774" w:rsidRDefault="00DC5774" w:rsidP="009F6CEF"/>
    <w:p w:rsidR="00DC5774" w:rsidRDefault="00DC5774" w:rsidP="009867D3">
      <w:pPr>
        <w:pStyle w:val="Subttulo"/>
        <w:spacing w:line="240" w:lineRule="auto"/>
        <w:jc w:val="right"/>
        <w:rPr>
          <w:b/>
          <w:color w:val="538135"/>
          <w:sz w:val="28"/>
        </w:rPr>
      </w:pPr>
    </w:p>
    <w:p w:rsidR="00DC5774" w:rsidRDefault="00DC5774" w:rsidP="009867D3">
      <w:pPr>
        <w:pStyle w:val="Subttulo"/>
        <w:spacing w:line="240" w:lineRule="auto"/>
        <w:jc w:val="right"/>
        <w:rPr>
          <w:b/>
          <w:color w:val="538135"/>
          <w:sz w:val="28"/>
        </w:rPr>
      </w:pPr>
    </w:p>
    <w:p w:rsidR="00DC5774" w:rsidRDefault="00DC5774" w:rsidP="009867D3">
      <w:pPr>
        <w:pStyle w:val="Subttulo"/>
        <w:spacing w:line="240" w:lineRule="auto"/>
        <w:jc w:val="right"/>
        <w:rPr>
          <w:b/>
          <w:color w:val="538135"/>
          <w:sz w:val="28"/>
        </w:rPr>
      </w:pPr>
      <w:r w:rsidRPr="0002728D">
        <w:rPr>
          <w:b/>
          <w:color w:val="538135"/>
          <w:sz w:val="28"/>
        </w:rPr>
        <w:t xml:space="preserve">A literacia nas atividades promovidas </w:t>
      </w:r>
    </w:p>
    <w:p w:rsidR="00DC5774" w:rsidRDefault="00DC5774" w:rsidP="009867D3">
      <w:pPr>
        <w:pStyle w:val="Subttulo"/>
        <w:spacing w:line="240" w:lineRule="auto"/>
        <w:jc w:val="right"/>
        <w:rPr>
          <w:b/>
          <w:color w:val="538135"/>
          <w:sz w:val="28"/>
        </w:rPr>
      </w:pPr>
      <w:r w:rsidRPr="0002728D">
        <w:rPr>
          <w:b/>
          <w:color w:val="538135"/>
          <w:sz w:val="28"/>
        </w:rPr>
        <w:t xml:space="preserve">pela Câmara Municipal de Almada </w:t>
      </w:r>
      <w:r>
        <w:rPr>
          <w:rStyle w:val="Refdenotaderodap"/>
          <w:b/>
          <w:color w:val="538135"/>
          <w:sz w:val="28"/>
        </w:rPr>
        <w:footnoteReference w:id="18"/>
      </w:r>
      <w:r w:rsidRPr="0002728D">
        <w:rPr>
          <w:b/>
          <w:color w:val="538135"/>
          <w:sz w:val="28"/>
        </w:rPr>
        <w:t xml:space="preserve"> </w:t>
      </w:r>
    </w:p>
    <w:p w:rsidR="00DC5774" w:rsidRPr="0002728D" w:rsidRDefault="00DC5774" w:rsidP="0002728D"/>
    <w:p w:rsidR="00DC5774" w:rsidRDefault="00DC5774" w:rsidP="009275D8">
      <w:r>
        <w:t xml:space="preserve">A política municipal da Câmara Municipal de Almada, enquanto Cidade Educadora dedica já, uma atenção especial às crianças, expressa no seu plano de atividades.  </w:t>
      </w:r>
    </w:p>
    <w:p w:rsidR="00DC5774" w:rsidRDefault="002C748B" w:rsidP="009275D8">
      <w:r>
        <w:rPr>
          <w:noProof/>
          <w:lang w:eastAsia="pt-PT"/>
        </w:rPr>
        <w:pict>
          <v:shape id="Text Box 6" o:spid="_x0000_s1032" type="#_x0000_t202" style="position:absolute;margin-left:291.6pt;margin-top:6.45pt;width:141.75pt;height:112.5pt;z-index:-251662848;visibility:visible" wrapcoords="-114 -138 -114 21462 21714 21462 21714 -138 -114 -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">
            <v:textbox style="mso-next-textbox:#Text Box 6">
              <w:txbxContent>
                <w:p w:rsidR="00DC5774" w:rsidRDefault="00DC5774">
                  <w:pPr>
                    <w:rPr>
                      <w:rStyle w:val="nfaseDiscreto"/>
                      <w:color w:val="00B050"/>
                      <w:sz w:val="18"/>
                      <w:szCs w:val="18"/>
                    </w:rPr>
                  </w:pPr>
                  <w:r w:rsidRPr="00812A80">
                    <w:rPr>
                      <w:rStyle w:val="nfaseDiscreto"/>
                      <w:color w:val="00B050"/>
                      <w:sz w:val="18"/>
                      <w:szCs w:val="18"/>
                    </w:rPr>
                    <w:t>A trilogia dos Contos na Mata dos Medos, promovida pela Câmara Municipal de Almada e distribuída por todas as escolas do primeiro ciclo, é um exemplo de como a autarquia pode potenciar a pr</w:t>
                  </w:r>
                  <w:r w:rsidRPr="00812A80">
                    <w:rPr>
                      <w:rStyle w:val="nfaseDiscreto"/>
                      <w:color w:val="00B050"/>
                      <w:sz w:val="18"/>
                      <w:szCs w:val="18"/>
                    </w:rPr>
                    <w:t>e</w:t>
                  </w:r>
                  <w:r w:rsidRPr="00812A80">
                    <w:rPr>
                      <w:rStyle w:val="nfaseDiscreto"/>
                      <w:color w:val="00B050"/>
                      <w:sz w:val="18"/>
                      <w:szCs w:val="18"/>
                    </w:rPr>
                    <w:t>servação dos espaços naturais, ainda que estes não sejam da competência municipal.</w:t>
                  </w:r>
                </w:p>
                <w:p w:rsidR="00DC5774" w:rsidRPr="00812A80" w:rsidRDefault="00DC5774" w:rsidP="00812A80">
                  <w:pPr>
                    <w:jc w:val="right"/>
                    <w:rPr>
                      <w:rStyle w:val="nfaseDiscreto"/>
                      <w:i w:val="0"/>
                      <w:color w:val="00B050"/>
                      <w:sz w:val="18"/>
                      <w:szCs w:val="18"/>
                    </w:rPr>
                  </w:pPr>
                </w:p>
              </w:txbxContent>
            </v:textbox>
            <w10:wrap type="tight"/>
          </v:shape>
        </w:pict>
      </w:r>
      <w:r w:rsidR="00DC5774">
        <w:t>O objetivo seria de garantir que todas, melhor, que cada cria</w:t>
      </w:r>
      <w:r w:rsidR="00DC5774">
        <w:t>n</w:t>
      </w:r>
      <w:r w:rsidR="00DC5774">
        <w:t>ça, frequentasse pelo menos uma dessas atividades sendo seguida pelo respetivo animador.</w:t>
      </w:r>
    </w:p>
    <w:p w:rsidR="00DC5774" w:rsidRDefault="00DC5774" w:rsidP="009275D8">
      <w:r>
        <w:t xml:space="preserve">Os animadores destas atividades receberiam formação prévia para promover o envolvimento de cada criança, tanto quanto possível, de acordo com os seus interesses próprios.  </w:t>
      </w:r>
    </w:p>
    <w:p w:rsidR="00DC5774" w:rsidRDefault="002C748B" w:rsidP="009275D8">
      <w:r>
        <w:rPr>
          <w:noProof/>
          <w:lang w:eastAsia="pt-PT"/>
        </w:rPr>
        <w:pict>
          <v:shape id="Text Box 8" o:spid="_x0000_s1033" type="#_x0000_t202" style="position:absolute;margin-left:-5.4pt;margin-top:2.55pt;width:126pt;height:171pt;z-index:-251661824;visibility:visible" wrapcoords="-129 -95 -129 21505 21729 21505 21729 -95 -129 -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">
            <v:textbox style="mso-next-textbox:#Text Box 8">
              <w:txbxContent>
                <w:p w:rsidR="00DC5774" w:rsidRPr="00431DAC" w:rsidRDefault="00DC5774" w:rsidP="00431DAC">
                  <w:pPr>
                    <w:spacing w:line="240" w:lineRule="auto"/>
                    <w:rPr>
                      <w:i/>
                      <w:color w:val="00B050"/>
                      <w:sz w:val="20"/>
                    </w:rPr>
                  </w:pPr>
                  <w:r w:rsidRPr="00431DAC">
                    <w:rPr>
                      <w:i/>
                      <w:color w:val="00B050"/>
                      <w:sz w:val="20"/>
                      <w:szCs w:val="18"/>
                    </w:rPr>
                    <w:t>A Festa Verde, o Carnaval das Escolas, as Marchas Populares, o Parlamento dos Pequenos Deputados da Agenda 21 da Criança ou ainda as iniciativas da Mostra Internacional de Artes para o Pequeno Público (Sementes) são exemplos do trabalho que</w:t>
                  </w:r>
                  <w:r w:rsidRPr="00431DAC">
                    <w:rPr>
                      <w:i/>
                      <w:color w:val="00B050"/>
                      <w:sz w:val="24"/>
                    </w:rPr>
                    <w:t xml:space="preserve"> </w:t>
                  </w:r>
                  <w:r w:rsidRPr="00431DAC">
                    <w:rPr>
                      <w:i/>
                      <w:color w:val="00B050"/>
                      <w:sz w:val="20"/>
                    </w:rPr>
                    <w:t>pode ser desenvolvido com e para os mais jovens munícipes.</w:t>
                  </w:r>
                </w:p>
                <w:p w:rsidR="00DC5774" w:rsidRPr="00431DAC" w:rsidRDefault="00DC5774" w:rsidP="00431DAC">
                  <w:pPr>
                    <w:rPr>
                      <w:sz w:val="24"/>
                    </w:rPr>
                  </w:pPr>
                </w:p>
                <w:p w:rsidR="00DC5774" w:rsidRDefault="00DC5774"/>
              </w:txbxContent>
            </v:textbox>
            <w10:wrap type="tight"/>
          </v:shape>
        </w:pict>
      </w:r>
      <w:r w:rsidR="00DC5774">
        <w:t xml:space="preserve">As </w:t>
      </w:r>
      <w:r w:rsidR="00DC5774" w:rsidRPr="007D29A3">
        <w:rPr>
          <w:b/>
        </w:rPr>
        <w:t>Bibliotecas Municipais</w:t>
      </w:r>
      <w:r w:rsidR="00DC5774">
        <w:t xml:space="preserve"> seriam apoiadas especialmente para desenvolverem atividades de literacia e de literacia emergente com as crianças e respetivas famílias fazendo um esforço para consegu</w:t>
      </w:r>
      <w:r w:rsidR="00DC5774">
        <w:t>i</w:t>
      </w:r>
      <w:r w:rsidR="00DC5774">
        <w:t xml:space="preserve">rem chegar aos meios de mais baixas qualificações escolares. </w:t>
      </w:r>
    </w:p>
    <w:p w:rsidR="00DC5774" w:rsidRDefault="00DC5774" w:rsidP="009275D8">
      <w:r>
        <w:t>Os parques infantis e outros espaços públicos para crianças seriam dotados de informações escritas com que as crianças tivessem de interagir. Outras atividades para crianças poderiam ser mais inte</w:t>
      </w:r>
      <w:r>
        <w:t>n</w:t>
      </w:r>
      <w:r>
        <w:t>cionalizados nos vários objetivos de aquisição da competência liter</w:t>
      </w:r>
      <w:r>
        <w:t>a</w:t>
      </w:r>
      <w:r>
        <w:t xml:space="preserve">cia.  </w:t>
      </w:r>
    </w:p>
    <w:p w:rsidR="00DC5774" w:rsidRPr="009275D8" w:rsidRDefault="00DC5774" w:rsidP="009275D8">
      <w:r>
        <w:t xml:space="preserve">As atividades festivas pontuais poderiam ser oportunidade para construir projetos com as crianças, desenvolvendo a literacia e outras aprendizagens. </w:t>
      </w:r>
    </w:p>
    <w:p w:rsidR="00DC5774" w:rsidRDefault="00DC5774" w:rsidP="00EA391C">
      <w:pPr>
        <w:pStyle w:val="Subttulo"/>
        <w:rPr>
          <w:b/>
        </w:rPr>
      </w:pPr>
    </w:p>
    <w:p w:rsidR="00DC5774" w:rsidRPr="0002728D" w:rsidRDefault="00DC5774" w:rsidP="00772479">
      <w:pPr>
        <w:pStyle w:val="Subttulo"/>
        <w:jc w:val="right"/>
        <w:rPr>
          <w:b/>
          <w:color w:val="538135"/>
          <w:sz w:val="28"/>
        </w:rPr>
      </w:pPr>
      <w:r w:rsidRPr="0002728D">
        <w:rPr>
          <w:b/>
          <w:color w:val="538135"/>
          <w:sz w:val="28"/>
        </w:rPr>
        <w:t>Instituições na comunidade</w:t>
      </w:r>
    </w:p>
    <w:p w:rsidR="00DC5774" w:rsidRDefault="002C748B" w:rsidP="00EA391C">
      <w:r>
        <w:rPr>
          <w:noProof/>
          <w:lang w:eastAsia="pt-PT"/>
        </w:rPr>
        <w:pict>
          <v:shape id="Text Box 11" o:spid="_x0000_s1034" type="#_x0000_t202" style="position:absolute;margin-left:234pt;margin-top:15.6pt;width:197.25pt;height:126pt;z-index:-251660800;visibility:visible" wrapcoords="-121 -92 -121 21508 21721 21508 21721 -92 -121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">
            <v:textbox style="mso-next-textbox:#Text Box 11">
              <w:txbxContent>
                <w:p w:rsidR="00DC5774" w:rsidRPr="003D3360" w:rsidRDefault="00DC5774">
                  <w:pPr>
                    <w:rPr>
                      <w:i/>
                      <w:color w:val="00B050"/>
                      <w:szCs w:val="20"/>
                    </w:rPr>
                  </w:pPr>
                  <w:r>
                    <w:rPr>
                      <w:i/>
                      <w:color w:val="00B050"/>
                      <w:szCs w:val="20"/>
                    </w:rPr>
                    <w:t>CENTROS DE SAÚDE</w:t>
                  </w:r>
                </w:p>
                <w:p w:rsidR="00DC5774" w:rsidRPr="003D3360" w:rsidRDefault="00DC5774">
                  <w:pPr>
                    <w:rPr>
                      <w:i/>
                      <w:color w:val="00B050"/>
                      <w:sz w:val="20"/>
                      <w:szCs w:val="20"/>
                    </w:rPr>
                  </w:pPr>
                  <w:r w:rsidRPr="003D3360">
                    <w:rPr>
                      <w:i/>
                      <w:color w:val="00B050"/>
                      <w:sz w:val="20"/>
                      <w:szCs w:val="20"/>
                    </w:rPr>
                    <w:t>Consultas de planeamento familiar, saúde materna, saúde infantil, atendimento de jovens e adolescentes, atendimento social, nutrição, psicologia, atendimento a diabét</w:t>
                  </w:r>
                  <w:r w:rsidRPr="003D3360">
                    <w:rPr>
                      <w:i/>
                      <w:color w:val="00B050"/>
                      <w:sz w:val="20"/>
                      <w:szCs w:val="20"/>
                    </w:rPr>
                    <w:t>i</w:t>
                  </w:r>
                  <w:r w:rsidRPr="003D3360">
                    <w:rPr>
                      <w:i/>
                      <w:color w:val="00B050"/>
                      <w:sz w:val="20"/>
                      <w:szCs w:val="20"/>
                    </w:rPr>
                    <w:t>cos, vacinação, serviços de enfermagem, serviços de atendimento complementar, gabinete do utente.</w:t>
                  </w:r>
                </w:p>
              </w:txbxContent>
            </v:textbox>
            <w10:wrap type="tight"/>
          </v:shape>
        </w:pict>
      </w:r>
    </w:p>
    <w:p w:rsidR="00DC5774" w:rsidRDefault="00DC5774" w:rsidP="00EA391C"/>
    <w:p w:rsidR="00DC5774" w:rsidRDefault="00DC5774" w:rsidP="00EA391C">
      <w:r>
        <w:t>Outras instituições comunitárias que contatam com os pais ou/e com as crianças serão chamadas a contribuir com uma participação mais direci</w:t>
      </w:r>
      <w:r>
        <w:t>o</w:t>
      </w:r>
      <w:r>
        <w:t xml:space="preserve">nada. </w:t>
      </w:r>
    </w:p>
    <w:p w:rsidR="00DC5774" w:rsidRDefault="00DC5774" w:rsidP="00EA391C">
      <w:r>
        <w:lastRenderedPageBreak/>
        <w:t xml:space="preserve">Os </w:t>
      </w:r>
      <w:r w:rsidRPr="003D3360">
        <w:rPr>
          <w:b/>
        </w:rPr>
        <w:t>Centro se Saúde</w:t>
      </w:r>
      <w:r>
        <w:t xml:space="preserve"> do Concelho promovem já um importante papel educativo junto da popul</w:t>
      </w:r>
      <w:r>
        <w:t>a</w:t>
      </w:r>
      <w:r>
        <w:t>ção a que nos dirigimos de forma privilegiada. Trata-se de inserir nos protocolos educativos com os utentes a preocupação de explicação, info</w:t>
      </w:r>
      <w:r>
        <w:t>r</w:t>
      </w:r>
      <w:r>
        <w:t xml:space="preserve">mal, sobre a </w:t>
      </w:r>
    </w:p>
    <w:p w:rsidR="00DC5774" w:rsidRDefault="00DC5774" w:rsidP="003D3360">
      <w:pPr>
        <w:pStyle w:val="PargrafodaLista"/>
        <w:numPr>
          <w:ilvl w:val="0"/>
          <w:numId w:val="3"/>
        </w:numPr>
      </w:pPr>
      <w:r>
        <w:t>A importância de ter, para os filhos, um projeto de vida que passe pela escolarização. Muitos destes pais, de baixo nível de escolarização, não atribuem ainda muita importâ</w:t>
      </w:r>
      <w:r>
        <w:t>n</w:t>
      </w:r>
      <w:r>
        <w:t xml:space="preserve">cia à escola e não sabem ou não se sentem capazes para se envolver na escolarização dos filhos. Torna-se necessário serem ajudados para facilitar o desenvolvimento da saúde mental dos filhos. </w:t>
      </w:r>
    </w:p>
    <w:p w:rsidR="00DC5774" w:rsidRDefault="00DC5774" w:rsidP="003D3360">
      <w:pPr>
        <w:pStyle w:val="PargrafodaLista"/>
        <w:numPr>
          <w:ilvl w:val="0"/>
          <w:numId w:val="3"/>
        </w:numPr>
      </w:pPr>
      <w:r>
        <w:t>Ajudar as mães e os pais na literacia familiar é fundamental para que os filhos possam aprender a ler</w:t>
      </w:r>
      <w:r>
        <w:rPr>
          <w:rStyle w:val="Refdenotaderodap"/>
        </w:rPr>
        <w:footnoteReference w:id="19"/>
      </w:r>
      <w:r>
        <w:t xml:space="preserve">. Dizer aos pais que não só poderiam ler histórias ao deitar, como ler o que está escrito nas embalagens de uso doméstico. A importância de conversar com os filhos, desde bebé nem sempre é consciente em todos os pais e mães. </w:t>
      </w:r>
    </w:p>
    <w:p w:rsidR="00DC5774" w:rsidRDefault="002C748B" w:rsidP="00393FC0">
      <w:r>
        <w:rPr>
          <w:noProof/>
          <w:lang w:eastAsia="pt-PT"/>
        </w:rPr>
        <w:pict>
          <v:shape id="Text Box 12" o:spid="_x0000_s1035" type="#_x0000_t202" style="position:absolute;margin-left:293.7pt;margin-top:19.9pt;width:130.5pt;height:149.65pt;z-index:-251659776;visibility:visible" wrapcoords="-124 -108 -124 21492 21724 21492 21724 -108 -124 -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">
            <v:textbox style="mso-next-textbox:#Text Box 12">
              <w:txbxContent>
                <w:p w:rsidR="00DC5774" w:rsidRPr="00393FC0" w:rsidRDefault="00DC5774" w:rsidP="00393FC0">
                  <w:pPr>
                    <w:rPr>
                      <w:i/>
                      <w:color w:val="00B050"/>
                      <w:sz w:val="20"/>
                      <w:szCs w:val="20"/>
                    </w:rPr>
                  </w:pPr>
                  <w:r w:rsidRPr="00393FC0">
                    <w:rPr>
                      <w:i/>
                      <w:color w:val="00B050"/>
                      <w:sz w:val="20"/>
                      <w:szCs w:val="20"/>
                      <w:lang w:eastAsia="pt-PT"/>
                    </w:rPr>
                    <w:t>Almada tem procu</w:t>
                  </w:r>
                  <w:r>
                    <w:rPr>
                      <w:i/>
                      <w:color w:val="00B050"/>
                      <w:sz w:val="20"/>
                      <w:szCs w:val="20"/>
                      <w:lang w:eastAsia="pt-PT"/>
                    </w:rPr>
                    <w:t>rado construir uma rede de a</w:t>
                  </w:r>
                  <w:r w:rsidRPr="00393FC0">
                    <w:rPr>
                      <w:i/>
                      <w:color w:val="00B050"/>
                      <w:sz w:val="20"/>
                      <w:szCs w:val="20"/>
                      <w:lang w:eastAsia="pt-PT"/>
                    </w:rPr>
                    <w:t>ção social articulada que perm</w:t>
                  </w:r>
                  <w:r w:rsidRPr="00393FC0">
                    <w:rPr>
                      <w:i/>
                      <w:color w:val="00B050"/>
                      <w:sz w:val="20"/>
                      <w:szCs w:val="20"/>
                      <w:lang w:eastAsia="pt-PT"/>
                    </w:rPr>
                    <w:t>i</w:t>
                  </w:r>
                  <w:r w:rsidRPr="00393FC0">
                    <w:rPr>
                      <w:i/>
                      <w:color w:val="00B050"/>
                      <w:sz w:val="20"/>
                      <w:szCs w:val="20"/>
                      <w:lang w:eastAsia="pt-PT"/>
                    </w:rPr>
                    <w:t>ta apoiar de forma mais eficaz os sectores da pop</w:t>
                  </w:r>
                  <w:r w:rsidRPr="00393FC0">
                    <w:rPr>
                      <w:i/>
                      <w:color w:val="00B050"/>
                      <w:sz w:val="20"/>
                      <w:szCs w:val="20"/>
                      <w:lang w:eastAsia="pt-PT"/>
                    </w:rPr>
                    <w:t>u</w:t>
                  </w:r>
                  <w:r w:rsidRPr="00393FC0">
                    <w:rPr>
                      <w:i/>
                      <w:color w:val="00B050"/>
                      <w:sz w:val="20"/>
                      <w:szCs w:val="20"/>
                      <w:lang w:eastAsia="pt-PT"/>
                    </w:rPr>
                    <w:t xml:space="preserve">lação mais fragilizados. </w:t>
                  </w:r>
                </w:p>
                <w:p w:rsidR="00DC5774" w:rsidRPr="00393FC0" w:rsidRDefault="00DC5774">
                  <w:pPr>
                    <w:rPr>
                      <w:i/>
                      <w:color w:val="00B050"/>
                      <w:sz w:val="20"/>
                      <w:szCs w:val="20"/>
                    </w:rPr>
                  </w:pPr>
                  <w:r w:rsidRPr="00393FC0">
                    <w:rPr>
                      <w:i/>
                      <w:color w:val="00B050"/>
                      <w:sz w:val="20"/>
                      <w:szCs w:val="20"/>
                    </w:rPr>
                    <w:t>(…)</w:t>
                  </w:r>
                  <w:r>
                    <w:rPr>
                      <w:i/>
                      <w:color w:val="00B050"/>
                      <w:sz w:val="20"/>
                      <w:szCs w:val="20"/>
                    </w:rPr>
                    <w:t xml:space="preserve"> </w:t>
                  </w:r>
                  <w:r w:rsidRPr="00393FC0">
                    <w:rPr>
                      <w:i/>
                      <w:color w:val="00B050"/>
                      <w:sz w:val="20"/>
                      <w:szCs w:val="20"/>
                      <w:lang w:eastAsia="pt-PT"/>
                    </w:rPr>
                    <w:t>Atualmente existem mais de 60 instituições de apoio a áreas tão diferentes como a infância…</w:t>
                  </w:r>
                </w:p>
              </w:txbxContent>
            </v:textbox>
            <w10:wrap type="tight"/>
          </v:shape>
        </w:pict>
      </w:r>
    </w:p>
    <w:p w:rsidR="00DC5774" w:rsidRPr="00393FC0" w:rsidRDefault="00DC5774" w:rsidP="00393FC0">
      <w:pPr>
        <w:rPr>
          <w:noProof/>
          <w:lang w:eastAsia="pt-PT"/>
        </w:rPr>
      </w:pPr>
      <w:r w:rsidRPr="00393FC0">
        <w:t xml:space="preserve">Os serviços de </w:t>
      </w:r>
      <w:r w:rsidRPr="00393FC0">
        <w:rPr>
          <w:b/>
        </w:rPr>
        <w:t>Ação</w:t>
      </w:r>
      <w:r w:rsidRPr="00393FC0">
        <w:rPr>
          <w:b/>
          <w:lang w:eastAsia="pt-PT"/>
        </w:rPr>
        <w:t xml:space="preserve"> Social</w:t>
      </w:r>
      <w:r w:rsidRPr="00393FC0">
        <w:rPr>
          <w:lang w:eastAsia="pt-PT"/>
        </w:rPr>
        <w:t xml:space="preserve"> do Concelho constituem uma rede que permite chegar a muitas famílias de baixos níveis de esc</w:t>
      </w:r>
      <w:r w:rsidRPr="00393FC0">
        <w:rPr>
          <w:lang w:eastAsia="pt-PT"/>
        </w:rPr>
        <w:t>o</w:t>
      </w:r>
      <w:r w:rsidRPr="00393FC0">
        <w:rPr>
          <w:lang w:eastAsia="pt-PT"/>
        </w:rPr>
        <w:t>larização.</w:t>
      </w:r>
      <w:r>
        <w:rPr>
          <w:lang w:eastAsia="pt-PT"/>
        </w:rPr>
        <w:t xml:space="preserve"> São estas famílias quem, por necessidades diversas, mais recorre aos serviços de ação social. Sensibilizadas para a forma como intervir na prevenção do insucesso escolar serão um parceiro privilegiado.</w:t>
      </w:r>
    </w:p>
    <w:p w:rsidR="00DC5774" w:rsidRDefault="00DC5774" w:rsidP="00393FC0">
      <w:pPr>
        <w:rPr>
          <w:lang w:eastAsia="pt-PT"/>
        </w:rPr>
      </w:pPr>
      <w:r w:rsidRPr="00393FC0">
        <w:rPr>
          <w:i/>
        </w:rPr>
        <w:t xml:space="preserve"> </w:t>
      </w:r>
      <w:r w:rsidRPr="00393FC0">
        <w:t xml:space="preserve">No quadro do </w:t>
      </w:r>
      <w:r w:rsidRPr="00393FC0">
        <w:rPr>
          <w:lang w:eastAsia="pt-PT"/>
        </w:rPr>
        <w:t>Conselho Local de Ação Social de Almada (CL</w:t>
      </w:r>
      <w:r w:rsidRPr="00393FC0">
        <w:rPr>
          <w:lang w:eastAsia="pt-PT"/>
        </w:rPr>
        <w:t>A</w:t>
      </w:r>
      <w:r w:rsidRPr="00393FC0">
        <w:rPr>
          <w:lang w:eastAsia="pt-PT"/>
        </w:rPr>
        <w:t>SA)</w:t>
      </w:r>
      <w:r>
        <w:rPr>
          <w:lang w:eastAsia="pt-PT"/>
        </w:rPr>
        <w:t>. A</w:t>
      </w:r>
      <w:r w:rsidRPr="00393FC0">
        <w:rPr>
          <w:lang w:eastAsia="pt-PT"/>
        </w:rPr>
        <w:t xml:space="preserve"> Câmara pretende com este órgão dinam</w:t>
      </w:r>
      <w:r>
        <w:rPr>
          <w:lang w:eastAsia="pt-PT"/>
        </w:rPr>
        <w:t xml:space="preserve">izar a Rede Social consistindo </w:t>
      </w:r>
      <w:r w:rsidRPr="00393FC0">
        <w:rPr>
          <w:lang w:eastAsia="pt-PT"/>
        </w:rPr>
        <w:t xml:space="preserve">um fórum de articulação </w:t>
      </w:r>
      <w:r>
        <w:rPr>
          <w:lang w:eastAsia="pt-PT"/>
        </w:rPr>
        <w:t>entre as várias entidades que a</w:t>
      </w:r>
      <w:r w:rsidRPr="00393FC0">
        <w:rPr>
          <w:lang w:eastAsia="pt-PT"/>
        </w:rPr>
        <w:t xml:space="preserve">tuam localmente nesta área. </w:t>
      </w:r>
      <w:r>
        <w:rPr>
          <w:lang w:eastAsia="pt-PT"/>
        </w:rPr>
        <w:t>Esta Rede poderá tornar-se num centro privilegiado para chegar às famílias que se pretendem atingir com este pr</w:t>
      </w:r>
      <w:r>
        <w:rPr>
          <w:lang w:eastAsia="pt-PT"/>
        </w:rPr>
        <w:t>o</w:t>
      </w:r>
      <w:r>
        <w:rPr>
          <w:lang w:eastAsia="pt-PT"/>
        </w:rPr>
        <w:t xml:space="preserve">grama. </w:t>
      </w:r>
    </w:p>
    <w:p w:rsidR="00DC5774" w:rsidRPr="008D51A1" w:rsidRDefault="00DC5774" w:rsidP="008D51A1">
      <w:r>
        <w:rPr>
          <w:lang w:eastAsia="pt-PT"/>
        </w:rPr>
        <w:t xml:space="preserve">A informação acima referida encontrará nesta rede uma via de educação não formal na relação com este grupo da população. </w:t>
      </w:r>
    </w:p>
    <w:p w:rsidR="00DC5774" w:rsidRDefault="00DC5774" w:rsidP="00393FC0">
      <w:pPr>
        <w:spacing w:after="0" w:line="240" w:lineRule="auto"/>
        <w:rPr>
          <w:rFonts w:ascii="Times New Roman" w:hAnsi="Times New Roman"/>
          <w:color w:val="333333"/>
          <w:sz w:val="24"/>
          <w:szCs w:val="24"/>
          <w:lang w:eastAsia="pt-PT"/>
        </w:rPr>
      </w:pPr>
    </w:p>
    <w:p w:rsidR="00DC5774" w:rsidRDefault="00DC5774" w:rsidP="00393FC0">
      <w:pPr>
        <w:spacing w:after="0" w:line="240" w:lineRule="auto"/>
        <w:rPr>
          <w:rFonts w:ascii="Times New Roman" w:hAnsi="Times New Roman"/>
          <w:color w:val="333333"/>
          <w:sz w:val="24"/>
          <w:szCs w:val="24"/>
          <w:lang w:eastAsia="pt-PT"/>
        </w:rPr>
      </w:pPr>
    </w:p>
    <w:p w:rsidR="00DC5774" w:rsidRPr="00DF00D7" w:rsidRDefault="00DC5774" w:rsidP="00DF00D7">
      <w:pPr>
        <w:pStyle w:val="Subttulo"/>
        <w:jc w:val="right"/>
        <w:rPr>
          <w:b/>
          <w:color w:val="538135"/>
          <w:sz w:val="28"/>
          <w:szCs w:val="28"/>
          <w:lang w:eastAsia="pt-PT"/>
        </w:rPr>
      </w:pPr>
      <w:r w:rsidRPr="009867D3">
        <w:rPr>
          <w:b/>
          <w:color w:val="538135"/>
          <w:sz w:val="28"/>
          <w:szCs w:val="28"/>
          <w:lang w:eastAsia="pt-PT"/>
        </w:rPr>
        <w:t>Associativismo</w:t>
      </w:r>
    </w:p>
    <w:p w:rsidR="00DC5774" w:rsidRDefault="002C748B">
      <w:pPr>
        <w:rPr>
          <w:lang w:eastAsia="pt-PT"/>
        </w:rPr>
      </w:pPr>
      <w:r>
        <w:rPr>
          <w:noProof/>
          <w:lang w:eastAsia="pt-PT"/>
        </w:rPr>
        <w:pict>
          <v:shape id="Text Box 17" o:spid="_x0000_s1036" type="#_x0000_t202" style="position:absolute;margin-left:36pt;margin-top:1.7pt;width:371.25pt;height:3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">
            <v:textbox style="mso-next-textbox:#Text Box 17">
              <w:txbxContent>
                <w:p w:rsidR="00DC5774" w:rsidRPr="004C61DE" w:rsidRDefault="00DC5774" w:rsidP="004C61DE">
                  <w:pPr>
                    <w:rPr>
                      <w:i/>
                      <w:color w:val="00B050"/>
                      <w:sz w:val="18"/>
                      <w:szCs w:val="18"/>
                      <w:lang w:eastAsia="pt-PT"/>
                    </w:rPr>
                  </w:pPr>
                  <w:r w:rsidRPr="004C61DE">
                    <w:rPr>
                      <w:i/>
                      <w:color w:val="00B050"/>
                      <w:sz w:val="18"/>
                      <w:szCs w:val="18"/>
                      <w:lang w:eastAsia="pt-PT"/>
                    </w:rPr>
                    <w:t>Actualmente existem mais de 500 instituições, formais e não formais, das quais mais de uma dezena são centenárias, que fazem de Almada a capital do associativismo.</w:t>
                  </w:r>
                </w:p>
                <w:p w:rsidR="00DC5774" w:rsidRDefault="00DC5774"/>
              </w:txbxContent>
            </v:textbox>
          </v:shape>
        </w:pict>
      </w:r>
    </w:p>
    <w:p w:rsidR="00DC5774" w:rsidRDefault="00DC5774"/>
    <w:p w:rsidR="00DC5774" w:rsidRDefault="002C748B">
      <w:r>
        <w:rPr>
          <w:noProof/>
          <w:lang w:eastAsia="pt-PT"/>
        </w:rPr>
        <w:pict>
          <v:shape id="_x0000_s1037" type="#_x0000_t202" style="position:absolute;margin-left:324pt;margin-top:1.75pt;width:119.25pt;height:117pt;z-index:-251651584" wrapcoords="-160 -108 -160 21492 21760 21492 21760 -108 -160 -108">
            <v:textbox style="mso-next-textbox:#_x0000_s1037">
              <w:txbxContent>
                <w:p w:rsidR="00DC5774" w:rsidRPr="00BD530F" w:rsidRDefault="00DC5774" w:rsidP="00DF00D7">
                  <w:pPr>
                    <w:rPr>
                      <w:i/>
                      <w:color w:val="00B050"/>
                      <w:sz w:val="18"/>
                      <w:szCs w:val="18"/>
                    </w:rPr>
                  </w:pPr>
                  <w:r w:rsidRPr="00BD530F">
                    <w:rPr>
                      <w:i/>
                      <w:color w:val="00B050"/>
                      <w:sz w:val="18"/>
                      <w:szCs w:val="18"/>
                      <w:lang w:eastAsia="pt-PT"/>
                    </w:rPr>
                    <w:t>A personalidade colectiva de Almada foi marcada pelo movimento associativo, que representa uma das mais fortes tradições populares e surge como resposta dos</w:t>
                  </w:r>
                  <w:r w:rsidRPr="00224BFF">
                    <w:rPr>
                      <w:rFonts w:ascii="Times New Roman" w:hAnsi="Times New Roman"/>
                      <w:sz w:val="24"/>
                      <w:szCs w:val="24"/>
                      <w:lang w:eastAsia="pt-PT"/>
                    </w:rPr>
                    <w:t xml:space="preserve"> </w:t>
                  </w:r>
                  <w:r w:rsidRPr="00BD530F">
                    <w:rPr>
                      <w:i/>
                      <w:color w:val="00B050"/>
                      <w:sz w:val="18"/>
                      <w:szCs w:val="18"/>
                      <w:lang w:eastAsia="pt-PT"/>
                    </w:rPr>
                    <w:t>habitantes do concelho às carências sentidas na época da industrialização.</w:t>
                  </w:r>
                </w:p>
                <w:p w:rsidR="00DC5774" w:rsidRDefault="00DC5774"/>
              </w:txbxContent>
            </v:textbox>
            <w10:wrap type="tight"/>
          </v:shape>
        </w:pict>
      </w:r>
      <w:r w:rsidR="00DC5774">
        <w:t>O Associativismo é, sem dúvida, o mais importante recurso para a participação da população no Concelho de Almada uma vez que estas associações são frequentadas por pessoas dos mais dive</w:t>
      </w:r>
      <w:r w:rsidR="00DC5774">
        <w:t>r</w:t>
      </w:r>
      <w:r w:rsidR="00DC5774">
        <w:t xml:space="preserve">sos meios sociais, com objetivos diversos.    </w:t>
      </w:r>
    </w:p>
    <w:p w:rsidR="00DC5774" w:rsidRPr="004C61DE" w:rsidRDefault="00DC5774">
      <w:r>
        <w:t>Algumas associações acabaram por se tornar IPSS por se ter organiz</w:t>
      </w:r>
      <w:r>
        <w:t>a</w:t>
      </w:r>
      <w:r>
        <w:t>do, à partida, para dar resposta às necessidades educativas da pop</w:t>
      </w:r>
      <w:r>
        <w:t>u</w:t>
      </w:r>
      <w:r>
        <w:lastRenderedPageBreak/>
        <w:t xml:space="preserve">lação.  </w:t>
      </w:r>
      <w:r w:rsidRPr="004C61DE">
        <w:rPr>
          <w:i/>
        </w:rPr>
        <w:t xml:space="preserve"> </w:t>
      </w:r>
    </w:p>
    <w:p w:rsidR="00DC5774" w:rsidRDefault="002C748B" w:rsidP="009867D3">
      <w:pPr>
        <w:rPr>
          <w:i/>
        </w:rPr>
      </w:pPr>
      <w:r w:rsidRPr="002C748B">
        <w:rPr>
          <w:noProof/>
          <w:lang w:eastAsia="pt-PT"/>
        </w:rPr>
        <w:pict>
          <v:shape id="Text Box 24" o:spid="_x0000_s1038" type="#_x0000_t202" style="position:absolute;margin-left:3.6pt;margin-top:3.9pt;width:104.05pt;height:153pt;z-index:-251655680;visibility:visible" wrapcoords="-155 -106 -155 21494 21755 21494 21755 -106 -155 -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">
            <v:textbox style="mso-next-textbox:#Text Box 24">
              <w:txbxContent>
                <w:p w:rsidR="00DC5774" w:rsidRDefault="00DC5774">
                  <w:r w:rsidRPr="004C61DE">
                    <w:rPr>
                      <w:i/>
                      <w:color w:val="00B050"/>
                      <w:sz w:val="18"/>
                      <w:szCs w:val="18"/>
                      <w:lang w:eastAsia="pt-PT"/>
                    </w:rPr>
                    <w:t>Outra vertente do ass</w:t>
                  </w:r>
                  <w:r w:rsidRPr="004C61DE">
                    <w:rPr>
                      <w:i/>
                      <w:color w:val="00B050"/>
                      <w:sz w:val="18"/>
                      <w:szCs w:val="18"/>
                      <w:lang w:eastAsia="pt-PT"/>
                    </w:rPr>
                    <w:t>o</w:t>
                  </w:r>
                  <w:r w:rsidRPr="004C61DE">
                    <w:rPr>
                      <w:i/>
                      <w:color w:val="00B050"/>
                      <w:sz w:val="18"/>
                      <w:szCs w:val="18"/>
                      <w:lang w:eastAsia="pt-PT"/>
                    </w:rPr>
                    <w:t>ciativismo era a form</w:t>
                  </w:r>
                  <w:r w:rsidRPr="004C61DE">
                    <w:rPr>
                      <w:i/>
                      <w:color w:val="00B050"/>
                      <w:sz w:val="18"/>
                      <w:szCs w:val="18"/>
                      <w:lang w:eastAsia="pt-PT"/>
                    </w:rPr>
                    <w:t>a</w:t>
                  </w:r>
                  <w:r w:rsidRPr="004C61DE">
                    <w:rPr>
                      <w:i/>
                      <w:color w:val="00B050"/>
                      <w:sz w:val="18"/>
                      <w:szCs w:val="18"/>
                      <w:lang w:eastAsia="pt-PT"/>
                    </w:rPr>
                    <w:t>ção: na quase ausência de rede de ensino pr</w:t>
                  </w:r>
                  <w:r w:rsidRPr="004C61DE">
                    <w:rPr>
                      <w:i/>
                      <w:color w:val="00B050"/>
                      <w:sz w:val="18"/>
                      <w:szCs w:val="18"/>
                      <w:lang w:eastAsia="pt-PT"/>
                    </w:rPr>
                    <w:t>i</w:t>
                  </w:r>
                  <w:r w:rsidRPr="004C61DE">
                    <w:rPr>
                      <w:i/>
                      <w:color w:val="00B050"/>
                      <w:sz w:val="18"/>
                      <w:szCs w:val="18"/>
                      <w:lang w:eastAsia="pt-PT"/>
                    </w:rPr>
                    <w:t>mário, as colectividades de instrução e recreio organizavam aulas</w:t>
                  </w:r>
                  <w:r w:rsidRPr="004C61DE">
                    <w:rPr>
                      <w:i/>
                      <w:color w:val="00B050"/>
                      <w:sz w:val="24"/>
                      <w:szCs w:val="24"/>
                      <w:lang w:eastAsia="pt-PT"/>
                    </w:rPr>
                    <w:t xml:space="preserve"> </w:t>
                  </w:r>
                  <w:r w:rsidRPr="004C61DE">
                    <w:rPr>
                      <w:i/>
                      <w:color w:val="00B050"/>
                      <w:sz w:val="18"/>
                      <w:szCs w:val="18"/>
                      <w:lang w:eastAsia="pt-PT"/>
                    </w:rPr>
                    <w:t>diurnas e nocturnas, desempenhando um importante papel na alfabetização da pop</w:t>
                  </w:r>
                  <w:r w:rsidRPr="004C61DE">
                    <w:rPr>
                      <w:i/>
                      <w:color w:val="00B050"/>
                      <w:sz w:val="18"/>
                      <w:szCs w:val="18"/>
                      <w:lang w:eastAsia="pt-PT"/>
                    </w:rPr>
                    <w:t>u</w:t>
                  </w:r>
                  <w:r w:rsidRPr="004C61DE">
                    <w:rPr>
                      <w:i/>
                      <w:color w:val="00B050"/>
                      <w:sz w:val="18"/>
                      <w:szCs w:val="18"/>
                      <w:lang w:eastAsia="pt-PT"/>
                    </w:rPr>
                    <w:t>lação</w:t>
                  </w:r>
                  <w:r>
                    <w:rPr>
                      <w:i/>
                      <w:color w:val="00B050"/>
                      <w:sz w:val="18"/>
                      <w:szCs w:val="18"/>
                      <w:lang w:eastAsia="pt-PT"/>
                    </w:rPr>
                    <w:t>.</w:t>
                  </w:r>
                </w:p>
              </w:txbxContent>
            </v:textbox>
            <w10:wrap type="tight"/>
          </v:shape>
        </w:pict>
      </w:r>
      <w:r w:rsidR="00DC5774">
        <w:t xml:space="preserve">Desde sempre a educação foi preocupação destas associações. Na sua denominação encontramos amiúde o termos </w:t>
      </w:r>
      <w:r w:rsidR="00DC5774" w:rsidRPr="004C61DE">
        <w:rPr>
          <w:i/>
        </w:rPr>
        <w:t>Academia</w:t>
      </w:r>
      <w:r w:rsidR="00DC5774">
        <w:t xml:space="preserve">, </w:t>
      </w:r>
      <w:r w:rsidR="00DC5774" w:rsidRPr="009867D3">
        <w:rPr>
          <w:i/>
        </w:rPr>
        <w:t>de</w:t>
      </w:r>
      <w:r w:rsidR="00DC5774">
        <w:t xml:space="preserve"> </w:t>
      </w:r>
      <w:r w:rsidR="00DC5774" w:rsidRPr="004C61DE">
        <w:rPr>
          <w:i/>
        </w:rPr>
        <w:t>Instrução</w:t>
      </w:r>
      <w:r w:rsidR="00DC5774" w:rsidRPr="009867D3">
        <w:rPr>
          <w:i/>
        </w:rPr>
        <w:t>, de</w:t>
      </w:r>
      <w:r w:rsidR="00DC5774">
        <w:t xml:space="preserve"> </w:t>
      </w:r>
      <w:r w:rsidR="00DC5774">
        <w:rPr>
          <w:i/>
        </w:rPr>
        <w:t>E</w:t>
      </w:r>
      <w:r w:rsidR="00DC5774" w:rsidRPr="004C61DE">
        <w:rPr>
          <w:i/>
        </w:rPr>
        <w:t>ducação.</w:t>
      </w:r>
    </w:p>
    <w:p w:rsidR="00DC5774" w:rsidRDefault="00DC5774">
      <w:r>
        <w:t>Outras Associações revelam igualmente preocupações educativas ou expressamente culturais: associações de artes, de música, de espetác</w:t>
      </w:r>
      <w:r>
        <w:t>u</w:t>
      </w:r>
      <w:r>
        <w:t>lo, desportivas que contam nas suas atividades crianças, jovens ou famílias.</w:t>
      </w:r>
    </w:p>
    <w:p w:rsidR="00DC5774" w:rsidRDefault="00DC5774">
      <w:r>
        <w:t xml:space="preserve"> Outras têm na sua base etnias ou pessoas de regiões de origem dive</w:t>
      </w:r>
      <w:r>
        <w:t>r</w:t>
      </w:r>
      <w:r>
        <w:t>sas. Existem ainda associações de caráter religioso. Conhecendo, à pa</w:t>
      </w:r>
      <w:r>
        <w:t>r</w:t>
      </w:r>
      <w:r>
        <w:t>tida a motivação dos seus participantes poderão ser envolvidos em projetos de literacia.</w:t>
      </w:r>
      <w:r>
        <w:rPr>
          <w:rStyle w:val="Refdenotaderodap"/>
        </w:rPr>
        <w:footnoteReference w:id="20"/>
      </w:r>
      <w:r>
        <w:t xml:space="preserve"> Idem para associações protetoras de animais, ecológicas, de solidariedade.</w:t>
      </w:r>
    </w:p>
    <w:p w:rsidR="00DC5774" w:rsidRDefault="00DC5774">
      <w:r>
        <w:t>Para além das antigas Associações referidas existem ainda no Concelho associações novas, com interesses mais atuais que se foram formando nos últimos anos. As ligadas às novas tecnologias que poderão interessar principalmente alguns rapazes, por exemplo. Também as que se consid</w:t>
      </w:r>
      <w:r>
        <w:t>e</w:t>
      </w:r>
      <w:r>
        <w:t xml:space="preserve">ram ONG de vocação mais global poderão mobilizar pessoas com estes objetivos. </w:t>
      </w:r>
    </w:p>
    <w:p w:rsidR="00DC5774" w:rsidRDefault="00DC5774"/>
    <w:p w:rsidR="00DC5774" w:rsidRDefault="00DC5774"/>
    <w:p w:rsidR="00DC5774" w:rsidRDefault="00DC5774" w:rsidP="005C56D2">
      <w:pPr>
        <w:jc w:val="right"/>
        <w:rPr>
          <w:b/>
          <w:i/>
          <w:color w:val="538135"/>
          <w:sz w:val="28"/>
          <w:szCs w:val="28"/>
          <w:lang w:eastAsia="pt-PT"/>
        </w:rPr>
      </w:pPr>
      <w:r w:rsidRPr="005C56D2">
        <w:rPr>
          <w:b/>
          <w:i/>
          <w:color w:val="538135"/>
          <w:sz w:val="28"/>
          <w:szCs w:val="28"/>
          <w:lang w:eastAsia="pt-PT"/>
        </w:rPr>
        <w:t>Voluntariado</w:t>
      </w:r>
      <w:r>
        <w:rPr>
          <w:b/>
          <w:i/>
          <w:color w:val="538135"/>
          <w:sz w:val="28"/>
          <w:szCs w:val="28"/>
          <w:lang w:eastAsia="pt-PT"/>
        </w:rPr>
        <w:t>: seniores e jovens</w:t>
      </w:r>
    </w:p>
    <w:p w:rsidR="00DC5774" w:rsidRDefault="00DC5774" w:rsidP="005C56D2">
      <w:r>
        <w:t>Dois tipos de pessoas do Concelho podem ainda constituir-se como recurso enriquecendo, ao mesmo tempo, a educogenia do Concelho: os seniores e os jovens.</w:t>
      </w:r>
    </w:p>
    <w:p w:rsidR="00DC5774" w:rsidRDefault="00DC5774" w:rsidP="00E45676">
      <w:pPr>
        <w:jc w:val="right"/>
        <w:rPr>
          <w:b/>
          <w:color w:val="7030A0"/>
        </w:rPr>
      </w:pPr>
    </w:p>
    <w:p w:rsidR="00DC5774" w:rsidRPr="00E45676" w:rsidRDefault="00DC5774" w:rsidP="00E45676">
      <w:pPr>
        <w:jc w:val="right"/>
        <w:rPr>
          <w:b/>
          <w:color w:val="7030A0"/>
        </w:rPr>
      </w:pPr>
      <w:r>
        <w:rPr>
          <w:b/>
          <w:color w:val="7030A0"/>
        </w:rPr>
        <w:t>Os seniores</w:t>
      </w:r>
    </w:p>
    <w:p w:rsidR="00DC5774" w:rsidRDefault="00DC5774" w:rsidP="005C56D2">
      <w:r>
        <w:t>Sabemos que, em meios mais esclarecidos, a população idosa deixou de ser considerada um pr</w:t>
      </w:r>
      <w:r>
        <w:t>o</w:t>
      </w:r>
      <w:r>
        <w:t>blema para ser reconhecida como uma mais-valia, como recurso com que se apresenta na soci</w:t>
      </w:r>
      <w:r>
        <w:t>e</w:t>
      </w:r>
      <w:r>
        <w:t xml:space="preserve">dade do conhecimento. </w:t>
      </w:r>
    </w:p>
    <w:p w:rsidR="00DC5774" w:rsidRDefault="00DC5774" w:rsidP="005C56D2">
      <w:r>
        <w:t xml:space="preserve">Organizados em torno de universidades ou associações expressamente seniores, ou em atividades de outras associações, muitas pessoas, reformadas, algumas com elevados níveis educativos, estarão interessadas e disponíveis para se envolver em formação e atividades com crianças de meios de baixas qualificações escolares. </w:t>
      </w:r>
    </w:p>
    <w:p w:rsidR="00DC5774" w:rsidRDefault="00DC5774" w:rsidP="005C56D2">
      <w:r>
        <w:t>Os saberes que transportam da vida que viveram e o envolvimento que revelam ao procurar adquirir novos conhecimentos, fazem deste grupo da população um recurso fundamental para acompanhar grupos de crianças desde a creche até ao início da escolaridade básica. Algumas experiências revelaram-se já com bastante interesse através de colocarem seniores a contar ou ler histórias aos mais pequenos. No entanto, será possível ir mais longe pedindo-lhes para utiliz</w:t>
      </w:r>
      <w:r>
        <w:t>a</w:t>
      </w:r>
      <w:r>
        <w:t>rem outros suportes de leitura com por exemplo, ajudar a ler instruções ou textos úteis na inte</w:t>
      </w:r>
      <w:r>
        <w:t>r</w:t>
      </w:r>
      <w:r>
        <w:t xml:space="preserve">net. Também algumas crianças poderiam ser diretamente apoiadas na iniciação informal à leitura e à escrita.  </w:t>
      </w:r>
    </w:p>
    <w:p w:rsidR="00DC5774" w:rsidRPr="005C56D2" w:rsidRDefault="00DC5774" w:rsidP="005C56D2">
      <w:r>
        <w:lastRenderedPageBreak/>
        <w:t>Estas pessoas constituiriam ainda um grupo difusor privilegiado, nos seus contextos de socializ</w:t>
      </w:r>
      <w:r>
        <w:t>a</w:t>
      </w:r>
      <w:r>
        <w:t>ção, porque informalmente falariam da importância da escolarização nos nossos dias, do apoio que as crianças necessitam e da importância da leitura e da escrita na nossa sociedade.</w:t>
      </w:r>
      <w:r>
        <w:rPr>
          <w:rStyle w:val="Refdenotaderodap"/>
        </w:rPr>
        <w:footnoteReference w:id="21"/>
      </w:r>
      <w:r>
        <w:t xml:space="preserve"> </w:t>
      </w:r>
    </w:p>
    <w:p w:rsidR="00DC5774" w:rsidRDefault="00DC5774" w:rsidP="00DA7772">
      <w:pPr>
        <w:jc w:val="right"/>
        <w:rPr>
          <w:rFonts w:ascii="Times New Roman" w:hAnsi="Times New Roman"/>
          <w:sz w:val="24"/>
          <w:szCs w:val="24"/>
          <w:lang w:eastAsia="pt-PT"/>
        </w:rPr>
      </w:pPr>
    </w:p>
    <w:p w:rsidR="00DC5774" w:rsidRDefault="00DC5774" w:rsidP="00DA7772">
      <w:pPr>
        <w:jc w:val="right"/>
        <w:rPr>
          <w:rFonts w:ascii="Times New Roman" w:hAnsi="Times New Roman"/>
          <w:sz w:val="24"/>
          <w:szCs w:val="24"/>
          <w:lang w:eastAsia="pt-PT"/>
        </w:rPr>
      </w:pPr>
    </w:p>
    <w:p w:rsidR="00DC5774" w:rsidRDefault="00DC5774" w:rsidP="00DA7772">
      <w:pPr>
        <w:jc w:val="right"/>
        <w:rPr>
          <w:b/>
          <w:color w:val="7030A0"/>
        </w:rPr>
      </w:pPr>
      <w:r w:rsidRPr="00224BFF">
        <w:rPr>
          <w:rFonts w:ascii="Times New Roman" w:hAnsi="Times New Roman"/>
          <w:sz w:val="24"/>
          <w:szCs w:val="24"/>
          <w:lang w:eastAsia="pt-PT"/>
        </w:rPr>
        <w:t> </w:t>
      </w:r>
      <w:r>
        <w:rPr>
          <w:b/>
          <w:color w:val="7030A0"/>
        </w:rPr>
        <w:t>Os jovens</w:t>
      </w:r>
    </w:p>
    <w:p w:rsidR="00DC5774" w:rsidRDefault="00DC5774" w:rsidP="00DA7772">
      <w:r>
        <w:t>Dando continuidade e aprofundando as inúmeras atividades com jovens que a Câmara Municipal de Almada apoia, promove, reconhece e financia poderia agora organizar parcerias com alguns grupos que poderiam ser mobilizados para a realização de atividades com estas crianças, após terem recibo formação sobre a forma como proceder e terem conhecido a origem dos problemas.</w:t>
      </w:r>
    </w:p>
    <w:p w:rsidR="00DC5774" w:rsidRDefault="00DC5774" w:rsidP="00DA7772">
      <w:r>
        <w:t xml:space="preserve">A mais parte das crianças recebem de bom grado apoio de jovens, com pouco mais anos de idade, em atividades que lhes interesse realizar. </w:t>
      </w:r>
    </w:p>
    <w:p w:rsidR="00DC5774" w:rsidRPr="00DA7772" w:rsidRDefault="00DC5774" w:rsidP="00DA7772">
      <w:r>
        <w:t xml:space="preserve">Estes jovens, além da formação para a vida ativa e para a cidadania que adquiririam pelo facto de se envolveram nestas atividades solidárias, enriqueciam-se dando, também eles, maior significado às aprendizagens escolares. Seria também uma formação importante enquanto futuros pais uma vez que aprenderiam como se deve proceder no envolvimento para a escolarização dos filhos futuros.  </w:t>
      </w:r>
    </w:p>
    <w:p w:rsidR="00DC5774" w:rsidRDefault="00DC5774" w:rsidP="00FB2895">
      <w:pPr>
        <w:jc w:val="right"/>
        <w:rPr>
          <w:rFonts w:ascii="Times New Roman" w:hAnsi="Times New Roman"/>
          <w:sz w:val="24"/>
          <w:szCs w:val="24"/>
          <w:lang w:eastAsia="pt-PT"/>
        </w:rPr>
      </w:pPr>
      <w:r w:rsidRPr="00224BFF">
        <w:rPr>
          <w:rFonts w:ascii="Times New Roman" w:hAnsi="Times New Roman"/>
          <w:sz w:val="24"/>
          <w:szCs w:val="24"/>
          <w:lang w:eastAsia="pt-PT"/>
        </w:rPr>
        <w:br/>
        <w:t xml:space="preserve">  </w:t>
      </w:r>
      <w:r w:rsidRPr="00224BFF">
        <w:rPr>
          <w:rFonts w:ascii="Times New Roman" w:hAnsi="Times New Roman"/>
          <w:sz w:val="24"/>
          <w:szCs w:val="24"/>
          <w:lang w:eastAsia="pt-PT"/>
        </w:rPr>
        <w:br/>
        <w:t xml:space="preserve">  </w:t>
      </w:r>
      <w:r w:rsidRPr="00224BFF">
        <w:rPr>
          <w:rFonts w:ascii="Times New Roman" w:hAnsi="Times New Roman"/>
          <w:sz w:val="24"/>
          <w:szCs w:val="24"/>
          <w:lang w:eastAsia="pt-PT"/>
        </w:rPr>
        <w:br/>
      </w:r>
      <w:r>
        <w:rPr>
          <w:b/>
          <w:i/>
          <w:color w:val="538135"/>
          <w:sz w:val="28"/>
          <w:szCs w:val="28"/>
          <w:lang w:eastAsia="pt-PT"/>
        </w:rPr>
        <w:t>Instituições de Ensino Superior em Almada</w:t>
      </w:r>
    </w:p>
    <w:p w:rsidR="00DC5774" w:rsidRDefault="002C748B" w:rsidP="00FB2895">
      <w:pPr>
        <w:pStyle w:val="NormalWeb"/>
        <w:rPr>
          <w:rFonts w:ascii="Calibri" w:hAnsi="Calibri"/>
          <w:i/>
          <w:color w:val="00B050"/>
          <w:sz w:val="18"/>
          <w:szCs w:val="18"/>
        </w:rPr>
      </w:pPr>
      <w:r w:rsidRPr="002C748B">
        <w:rPr>
          <w:noProof/>
        </w:rPr>
        <w:pict>
          <v:shape id="Text Box 19" o:spid="_x0000_s1039" type="#_x0000_t202" style="position:absolute;margin-left:25.2pt;margin-top:.25pt;width:397.5pt;height:31.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">
            <v:textbox style="mso-next-textbox:#Text Box 19">
              <w:txbxContent>
                <w:p w:rsidR="00DC5774" w:rsidRPr="00A545A5" w:rsidRDefault="00DC5774" w:rsidP="00FB2895">
                  <w:pPr>
                    <w:pStyle w:val="NormalWeb"/>
                    <w:rPr>
                      <w:rFonts w:ascii="Calibri" w:hAnsi="Calibri"/>
                      <w:i/>
                      <w:color w:val="00B050"/>
                      <w:sz w:val="18"/>
                      <w:szCs w:val="18"/>
                    </w:rPr>
                  </w:pPr>
                  <w:r w:rsidRPr="00A545A5">
                    <w:rPr>
                      <w:rFonts w:ascii="Calibri" w:hAnsi="Calibri"/>
                      <w:i/>
                      <w:color w:val="00B050"/>
                      <w:sz w:val="18"/>
                      <w:szCs w:val="18"/>
                    </w:rPr>
                    <w:t xml:space="preserve">Almada é o 2º maior polo universitário da Área Metropolitana de </w:t>
                  </w:r>
                  <w:hyperlink r:id="rId10" w:tooltip="Lisboa" w:history="1">
                    <w:r w:rsidRPr="00A545A5">
                      <w:rPr>
                        <w:rStyle w:val="Hiperligao"/>
                        <w:rFonts w:ascii="Calibri" w:hAnsi="Calibri"/>
                        <w:i/>
                        <w:color w:val="00B050"/>
                        <w:sz w:val="18"/>
                        <w:szCs w:val="18"/>
                        <w:u w:val="none"/>
                      </w:rPr>
                      <w:t>Lisboa</w:t>
                    </w:r>
                  </w:hyperlink>
                  <w:r w:rsidRPr="00A545A5">
                    <w:rPr>
                      <w:rFonts w:ascii="Calibri" w:hAnsi="Calibri"/>
                      <w:i/>
                      <w:color w:val="00B050"/>
                      <w:sz w:val="18"/>
                      <w:szCs w:val="18"/>
                    </w:rPr>
                    <w:t>, constituída por 7 instituições onde estão inscritos cerca de 12 mil alunos</w:t>
                  </w:r>
                </w:p>
                <w:p w:rsidR="00DC5774" w:rsidRDefault="00DC5774"/>
              </w:txbxContent>
            </v:textbox>
          </v:shape>
        </w:pict>
      </w:r>
    </w:p>
    <w:p w:rsidR="00DC5774" w:rsidRPr="00FB2895" w:rsidRDefault="00DC5774" w:rsidP="00224BFF">
      <w:pPr>
        <w:rPr>
          <w:i/>
          <w:color w:val="00B050"/>
          <w:sz w:val="18"/>
          <w:szCs w:val="18"/>
          <w:lang w:eastAsia="pt-PT"/>
        </w:rPr>
      </w:pPr>
    </w:p>
    <w:p w:rsidR="00DC5774" w:rsidRDefault="00DC5774" w:rsidP="00224BFF">
      <w:pPr>
        <w:spacing w:after="0" w:line="240" w:lineRule="auto"/>
        <w:rPr>
          <w:lang w:eastAsia="pt-PT"/>
        </w:rPr>
      </w:pPr>
      <w:r w:rsidRPr="00FB2895">
        <w:rPr>
          <w:lang w:eastAsia="pt-PT"/>
        </w:rPr>
        <w:t> Tratando-se de uma preocupação com a educação no seu território, direcionada para um pr</w:t>
      </w:r>
      <w:r w:rsidRPr="00FB2895">
        <w:rPr>
          <w:lang w:eastAsia="pt-PT"/>
        </w:rPr>
        <w:t>o</w:t>
      </w:r>
      <w:r w:rsidRPr="00FB2895">
        <w:rPr>
          <w:lang w:eastAsia="pt-PT"/>
        </w:rPr>
        <w:t xml:space="preserve">blema específico </w:t>
      </w:r>
      <w:r>
        <w:rPr>
          <w:lang w:eastAsia="pt-PT"/>
        </w:rPr>
        <w:t>–</w:t>
      </w:r>
      <w:r w:rsidRPr="00FB2895">
        <w:rPr>
          <w:lang w:eastAsia="pt-PT"/>
        </w:rPr>
        <w:t xml:space="preserve"> </w:t>
      </w:r>
      <w:r>
        <w:rPr>
          <w:lang w:eastAsia="pt-PT"/>
        </w:rPr>
        <w:t xml:space="preserve">o sucesso escolar das crianças dos seus meios mais desfavorecidos – seria de mobilizar as instituições mais vocacionadas </w:t>
      </w:r>
    </w:p>
    <w:p w:rsidR="00DC5774" w:rsidRDefault="00DC5774" w:rsidP="00943B03">
      <w:pPr>
        <w:pStyle w:val="PargrafodaLista"/>
        <w:numPr>
          <w:ilvl w:val="0"/>
          <w:numId w:val="3"/>
        </w:numPr>
        <w:spacing w:after="0" w:line="240" w:lineRule="auto"/>
        <w:rPr>
          <w:lang w:eastAsia="pt-PT"/>
        </w:rPr>
      </w:pPr>
      <w:r>
        <w:rPr>
          <w:lang w:eastAsia="pt-PT"/>
        </w:rPr>
        <w:t xml:space="preserve">Para </w:t>
      </w:r>
      <w:r w:rsidRPr="00943B03">
        <w:rPr>
          <w:lang w:eastAsia="pt-PT"/>
        </w:rPr>
        <w:t xml:space="preserve">inserirem nos seus currículos os conhecimentos mais direcionados neste domínio, </w:t>
      </w:r>
    </w:p>
    <w:p w:rsidR="00DC5774" w:rsidRDefault="00DC5774" w:rsidP="00943B03">
      <w:pPr>
        <w:pStyle w:val="PargrafodaLista"/>
        <w:numPr>
          <w:ilvl w:val="0"/>
          <w:numId w:val="3"/>
        </w:numPr>
        <w:spacing w:after="0" w:line="240" w:lineRule="auto"/>
        <w:rPr>
          <w:lang w:eastAsia="pt-PT"/>
        </w:rPr>
      </w:pPr>
      <w:r w:rsidRPr="00943B03">
        <w:rPr>
          <w:lang w:eastAsia="pt-PT"/>
        </w:rPr>
        <w:t>para se envolverem em ações de formação contínua,</w:t>
      </w:r>
    </w:p>
    <w:p w:rsidR="00DC5774" w:rsidRDefault="00DC5774" w:rsidP="00943B03">
      <w:pPr>
        <w:pStyle w:val="PargrafodaLista"/>
        <w:numPr>
          <w:ilvl w:val="0"/>
          <w:numId w:val="3"/>
        </w:numPr>
        <w:spacing w:after="0" w:line="240" w:lineRule="auto"/>
        <w:rPr>
          <w:lang w:eastAsia="pt-PT"/>
        </w:rPr>
      </w:pPr>
      <w:r w:rsidRPr="00943B03">
        <w:rPr>
          <w:lang w:eastAsia="pt-PT"/>
        </w:rPr>
        <w:t xml:space="preserve">para enviarem estagiários a participar neste domínio, </w:t>
      </w:r>
    </w:p>
    <w:p w:rsidR="00DC5774" w:rsidRPr="00943B03" w:rsidRDefault="00DC5774" w:rsidP="00943B03">
      <w:pPr>
        <w:pStyle w:val="PargrafodaLista"/>
        <w:numPr>
          <w:ilvl w:val="0"/>
          <w:numId w:val="3"/>
        </w:numPr>
        <w:spacing w:after="0" w:line="240" w:lineRule="auto"/>
        <w:rPr>
          <w:lang w:eastAsia="pt-PT"/>
        </w:rPr>
      </w:pPr>
      <w:r w:rsidRPr="00943B03">
        <w:rPr>
          <w:lang w:eastAsia="pt-PT"/>
        </w:rPr>
        <w:t>para convidar os seus estudantes a envolverem-se como voluntários.</w:t>
      </w:r>
    </w:p>
    <w:p w:rsidR="00DC5774" w:rsidRDefault="00DC5774" w:rsidP="00224BFF">
      <w:pPr>
        <w:spacing w:after="0" w:line="240" w:lineRule="auto"/>
        <w:rPr>
          <w:lang w:eastAsia="pt-PT"/>
        </w:rPr>
      </w:pPr>
    </w:p>
    <w:p w:rsidR="00DC5774" w:rsidRPr="00FB2895" w:rsidRDefault="00DC5774" w:rsidP="00224BFF">
      <w:pPr>
        <w:spacing w:after="0" w:line="240" w:lineRule="auto"/>
        <w:rPr>
          <w:lang w:eastAsia="pt-PT"/>
        </w:rPr>
      </w:pPr>
      <w:r>
        <w:rPr>
          <w:lang w:eastAsia="pt-PT"/>
        </w:rPr>
        <w:t>Poderiam ainda envolver-se em projetos de investigação-ação e de participação na monitoragem do programa.</w:t>
      </w:r>
      <w:r>
        <w:rPr>
          <w:rStyle w:val="Refdenotaderodap"/>
          <w:lang w:eastAsia="pt-PT"/>
        </w:rPr>
        <w:footnoteReference w:id="22"/>
      </w:r>
      <w:r>
        <w:rPr>
          <w:lang w:eastAsia="pt-PT"/>
        </w:rPr>
        <w:t xml:space="preserve"> Os seus alunos de Mestrado poderiam estudar e construir modelos de intervenção a partir de experiências com sucesso. </w:t>
      </w:r>
    </w:p>
    <w:p w:rsidR="00DC5774" w:rsidRDefault="00DC5774"/>
    <w:p w:rsidR="00DC5774" w:rsidRDefault="00DC5774"/>
    <w:p w:rsidR="00DC5774" w:rsidRDefault="00DC5774"/>
    <w:p w:rsidR="00DC5774" w:rsidRDefault="00DC5774" w:rsidP="00AE1A52">
      <w:pPr>
        <w:jc w:val="center"/>
        <w:rPr>
          <w:color w:val="FFFFFF"/>
          <w:sz w:val="28"/>
          <w:highlight w:val="darkYellow"/>
        </w:rPr>
      </w:pPr>
    </w:p>
    <w:p w:rsidR="00DC5774" w:rsidRPr="00BA60A7" w:rsidRDefault="00DC5774" w:rsidP="00AE1A52">
      <w:pPr>
        <w:jc w:val="center"/>
        <w:rPr>
          <w:color w:val="FFFFFF"/>
          <w:sz w:val="28"/>
        </w:rPr>
      </w:pPr>
      <w:r>
        <w:rPr>
          <w:color w:val="FFFFFF"/>
          <w:sz w:val="28"/>
          <w:highlight w:val="darkYellow"/>
        </w:rPr>
        <w:t>Vetores para</w:t>
      </w:r>
      <w:r w:rsidRPr="00BA60A7">
        <w:rPr>
          <w:color w:val="FFFFFF"/>
          <w:sz w:val="28"/>
          <w:highlight w:val="darkYellow"/>
        </w:rPr>
        <w:t xml:space="preserve"> uma estratégia no Concelho de Almada</w:t>
      </w:r>
    </w:p>
    <w:p w:rsidR="00DC5774" w:rsidRDefault="002C748B">
      <w:r>
        <w:rPr>
          <w:noProof/>
          <w:lang w:eastAsia="pt-PT"/>
        </w:rPr>
        <w:pict>
          <v:shape id="Text Box 25" o:spid="_x0000_s1040" type="#_x0000_t202" style="position:absolute;margin-left:21.5pt;margin-top:4.65pt;width:396.2pt;height:149.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">
            <v:textbox style="mso-next-textbox:#Text Box 25">
              <w:txbxContent>
                <w:p w:rsidR="00DC5774" w:rsidRDefault="00DC5774" w:rsidP="00AE1A52">
                  <w:pPr>
                    <w:rPr>
                      <w:i/>
                      <w:color w:val="00B050"/>
                      <w:sz w:val="18"/>
                      <w:szCs w:val="18"/>
                    </w:rPr>
                  </w:pPr>
                  <w:r>
                    <w:rPr>
                      <w:i/>
                      <w:color w:val="00B050"/>
                      <w:sz w:val="18"/>
                      <w:szCs w:val="18"/>
                    </w:rPr>
                    <w:t>(…)</w:t>
                  </w:r>
                </w:p>
                <w:p w:rsidR="00DC5774" w:rsidRPr="00AE1A52" w:rsidRDefault="00DC5774" w:rsidP="00AE1A52">
                  <w:pPr>
                    <w:rPr>
                      <w:i/>
                      <w:color w:val="00B050"/>
                      <w:sz w:val="18"/>
                      <w:szCs w:val="18"/>
                    </w:rPr>
                  </w:pPr>
                  <w:r w:rsidRPr="00AE1A52">
                    <w:rPr>
                      <w:i/>
                      <w:color w:val="00B050"/>
                      <w:sz w:val="18"/>
                      <w:szCs w:val="18"/>
                    </w:rPr>
                    <w:t xml:space="preserve">As Opções do Plano e o Orçamento da Câmara Municipal de Almada para o exercício de 2016 que agora se apresentam, dão continuidade ao compromisso assumido com os almadenses e as almadenses no sentido do desenvolvimento e criação de condições para a elevação permanente do seu bem-estar e qualidade de vida. </w:t>
                  </w:r>
                </w:p>
                <w:p w:rsidR="00DC5774" w:rsidRDefault="00DC5774" w:rsidP="00AE1A52">
                  <w:pPr>
                    <w:rPr>
                      <w:i/>
                      <w:color w:val="00B050"/>
                      <w:sz w:val="18"/>
                      <w:szCs w:val="18"/>
                    </w:rPr>
                  </w:pPr>
                  <w:r w:rsidRPr="00AE1A52">
                    <w:rPr>
                      <w:i/>
                      <w:color w:val="00B050"/>
                      <w:sz w:val="18"/>
                      <w:szCs w:val="18"/>
                    </w:rPr>
                    <w:t>O propósito que anima e determina as grandes opções para 2016 configura o objetivo de colocar os recursos, o saber e a capacidade de intervenção concreta do Município ao serviço de um permanente combate às dificuldades mais sentidas por toda a população, com particular atenção para os mais carenciados.</w:t>
                  </w:r>
                </w:p>
                <w:p w:rsidR="00DC5774" w:rsidRPr="00AE1A52" w:rsidRDefault="00DC5774" w:rsidP="00AE1A52">
                  <w:pPr>
                    <w:rPr>
                      <w:i/>
                      <w:color w:val="00B050"/>
                      <w:sz w:val="18"/>
                      <w:szCs w:val="18"/>
                    </w:rPr>
                  </w:pPr>
                  <w:r>
                    <w:rPr>
                      <w:i/>
                      <w:color w:val="00B050"/>
                      <w:sz w:val="18"/>
                      <w:szCs w:val="18"/>
                    </w:rPr>
                    <w:t>(…)</w:t>
                  </w:r>
                </w:p>
                <w:p w:rsidR="00DC5774" w:rsidRPr="00AE1A52" w:rsidRDefault="00DC5774" w:rsidP="00AE1A52">
                  <w:pPr>
                    <w:jc w:val="right"/>
                    <w:rPr>
                      <w:i/>
                      <w:color w:val="00B050"/>
                      <w:sz w:val="18"/>
                      <w:szCs w:val="18"/>
                    </w:rPr>
                  </w:pPr>
                  <w:r w:rsidRPr="00AE1A52">
                    <w:rPr>
                      <w:i/>
                      <w:color w:val="00B050"/>
                      <w:sz w:val="18"/>
                      <w:szCs w:val="18"/>
                    </w:rPr>
                    <w:t>OPÇÕES DO PLANO – 2016 – CÂMARA MUNICIPAL DE ALMADA</w:t>
                  </w:r>
                </w:p>
                <w:p w:rsidR="00DC5774" w:rsidRPr="00002278" w:rsidRDefault="00DC5774">
                  <w:pPr>
                    <w:rPr>
                      <w:b/>
                      <w:i/>
                      <w:color w:val="00B050"/>
                      <w:sz w:val="18"/>
                      <w:szCs w:val="18"/>
                      <w:vertAlign w:val="subscript"/>
                    </w:rPr>
                  </w:pPr>
                </w:p>
              </w:txbxContent>
            </v:textbox>
          </v:shape>
        </w:pict>
      </w:r>
    </w:p>
    <w:p w:rsidR="00DC5774" w:rsidRDefault="00DC5774"/>
    <w:p w:rsidR="00DC5774" w:rsidRDefault="00DC5774"/>
    <w:p w:rsidR="00DC5774" w:rsidRDefault="00DC5774"/>
    <w:p w:rsidR="00DC5774" w:rsidRDefault="00DC5774"/>
    <w:p w:rsidR="00DC5774" w:rsidRDefault="00DC5774"/>
    <w:p w:rsidR="00DC5774" w:rsidRDefault="00DC5774"/>
    <w:p w:rsidR="00DC5774" w:rsidRDefault="00DC5774"/>
    <w:p w:rsidR="00DC5774" w:rsidRDefault="002C748B">
      <w:r>
        <w:rPr>
          <w:noProof/>
          <w:lang w:eastAsia="pt-PT"/>
        </w:rPr>
        <w:pict>
          <v:shape id="_x0000_s1041" type="#_x0000_t202" style="position:absolute;margin-left:0;margin-top:1.2pt;width:90pt;height:294.75pt;z-index:-251652608" wrapcoords="-180 -55 -180 21545 21780 21545 21780 -55 -180 -55">
            <v:textbox style="mso-next-textbox:#_x0000_s1041">
              <w:txbxContent>
                <w:p w:rsidR="00DC5774" w:rsidRPr="00AE1A52" w:rsidRDefault="00DC5774" w:rsidP="00AE1A52">
                  <w:pPr>
                    <w:rPr>
                      <w:i/>
                      <w:color w:val="00B050"/>
                      <w:sz w:val="18"/>
                      <w:szCs w:val="18"/>
                    </w:rPr>
                  </w:pPr>
                  <w:r w:rsidRPr="00AE1A52">
                    <w:rPr>
                      <w:i/>
                      <w:color w:val="00B050"/>
                      <w:sz w:val="18"/>
                      <w:szCs w:val="18"/>
                    </w:rPr>
                    <w:t>A defesa de um sistema educativo público, universal, gratuito, inclusivo e de qualidade cont</w:t>
                  </w:r>
                  <w:r w:rsidRPr="00AE1A52">
                    <w:rPr>
                      <w:i/>
                      <w:color w:val="00B050"/>
                      <w:sz w:val="18"/>
                      <w:szCs w:val="18"/>
                    </w:rPr>
                    <w:t>i</w:t>
                  </w:r>
                  <w:r w:rsidRPr="00AE1A52">
                    <w:rPr>
                      <w:i/>
                      <w:color w:val="00B050"/>
                      <w:sz w:val="18"/>
                      <w:szCs w:val="18"/>
                    </w:rPr>
                    <w:t>nuará a situar-se no centro da atividade do Município, assumindo a cont</w:t>
                  </w:r>
                  <w:r w:rsidRPr="00AE1A52">
                    <w:rPr>
                      <w:i/>
                      <w:color w:val="00B050"/>
                      <w:sz w:val="18"/>
                      <w:szCs w:val="18"/>
                    </w:rPr>
                    <w:t>í</w:t>
                  </w:r>
                  <w:r w:rsidRPr="00AE1A52">
                    <w:rPr>
                      <w:i/>
                      <w:color w:val="00B050"/>
                      <w:sz w:val="18"/>
                      <w:szCs w:val="18"/>
                    </w:rPr>
                    <w:t>nua integração da comunidade educ</w:t>
                  </w:r>
                  <w:r w:rsidRPr="00AE1A52">
                    <w:rPr>
                      <w:i/>
                      <w:color w:val="00B050"/>
                      <w:sz w:val="18"/>
                      <w:szCs w:val="18"/>
                    </w:rPr>
                    <w:t>a</w:t>
                  </w:r>
                  <w:r w:rsidRPr="00AE1A52">
                    <w:rPr>
                      <w:i/>
                      <w:color w:val="00B050"/>
                      <w:sz w:val="18"/>
                      <w:szCs w:val="18"/>
                    </w:rPr>
                    <w:t xml:space="preserve">tiva na vida local. </w:t>
                  </w:r>
                </w:p>
                <w:p w:rsidR="00DC5774" w:rsidRPr="00AE1A52" w:rsidRDefault="00DC5774" w:rsidP="00AE1A52">
                  <w:pPr>
                    <w:rPr>
                      <w:i/>
                      <w:color w:val="00B050"/>
                      <w:sz w:val="18"/>
                      <w:szCs w:val="18"/>
                    </w:rPr>
                  </w:pPr>
                  <w:r w:rsidRPr="00AE1A52">
                    <w:rPr>
                      <w:i/>
                      <w:color w:val="00B050"/>
                      <w:sz w:val="18"/>
                      <w:szCs w:val="18"/>
                    </w:rPr>
                    <w:t>Continuaremos a apoiar projetos de aprendizagem ao longo da vida, e outros projetos que constituam oport</w:t>
                  </w:r>
                  <w:r w:rsidRPr="00AE1A52">
                    <w:rPr>
                      <w:i/>
                      <w:color w:val="00B050"/>
                      <w:sz w:val="18"/>
                      <w:szCs w:val="18"/>
                    </w:rPr>
                    <w:t>u</w:t>
                  </w:r>
                  <w:r w:rsidRPr="00AE1A52">
                    <w:rPr>
                      <w:i/>
                      <w:color w:val="00B050"/>
                      <w:sz w:val="18"/>
                      <w:szCs w:val="18"/>
                    </w:rPr>
                    <w:t>nidades formativas e de certificação no domínio da educ</w:t>
                  </w:r>
                  <w:r w:rsidRPr="00AE1A52">
                    <w:rPr>
                      <w:i/>
                      <w:color w:val="00B050"/>
                      <w:sz w:val="18"/>
                      <w:szCs w:val="18"/>
                    </w:rPr>
                    <w:t>a</w:t>
                  </w:r>
                  <w:r w:rsidRPr="00AE1A52">
                    <w:rPr>
                      <w:i/>
                      <w:color w:val="00B050"/>
                      <w:sz w:val="18"/>
                      <w:szCs w:val="18"/>
                    </w:rPr>
                    <w:t xml:space="preserve">ção formal e não formal. </w:t>
                  </w:r>
                </w:p>
                <w:p w:rsidR="00DC5774" w:rsidRDefault="00DC5774"/>
              </w:txbxContent>
            </v:textbox>
            <w10:wrap type="tight"/>
          </v:shape>
        </w:pict>
      </w:r>
      <w:r w:rsidR="00DC5774">
        <w:t>A preocupação de responder à população mais desfavorecida faz parte das preocupações da Câmara Municipal de Almada. Assim o desenvolvimento de competências nos seus munícipes que lhes permitam um bem-estar integral e participativo insere-se nesse compromisso expresso no seu Plano de 2016.</w:t>
      </w:r>
    </w:p>
    <w:p w:rsidR="00DC5774" w:rsidRDefault="002C748B">
      <w:r>
        <w:rPr>
          <w:noProof/>
          <w:lang w:eastAsia="pt-PT"/>
        </w:rPr>
        <w:pict>
          <v:shape id="Text Box 30" o:spid="_x0000_s1042" type="#_x0000_t202" style="position:absolute;margin-left:5in;margin-top:38.7pt;width:1in;height:164.85pt;z-index:-251653632;visibility:visible" wrapcoords="-225 -98 -225 21502 21825 21502 21825 -98 -225 -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">
            <v:textbox style="mso-next-textbox:#Text Box 30">
              <w:txbxContent>
                <w:p w:rsidR="00DC5774" w:rsidRPr="00370963" w:rsidRDefault="00DC5774" w:rsidP="00370963">
                  <w:pPr>
                    <w:pStyle w:val="Ttulo5"/>
                    <w:shd w:val="clear" w:color="auto" w:fill="FFFFFF"/>
                    <w:jc w:val="center"/>
                    <w:rPr>
                      <w:rFonts w:ascii="Segoe UI" w:hAnsi="Segoe UI" w:cs="Segoe UI"/>
                      <w:b/>
                      <w:bCs/>
                      <w:color w:val="404040"/>
                      <w:sz w:val="20"/>
                      <w:szCs w:val="24"/>
                      <w:lang w:eastAsia="pt-PT"/>
                    </w:rPr>
                  </w:pPr>
                  <w:r w:rsidRPr="00370963">
                    <w:rPr>
                      <w:rFonts w:ascii="Segoe UI" w:hAnsi="Segoe UI" w:cs="Segoe UI"/>
                      <w:b/>
                      <w:bCs/>
                      <w:color w:val="404040"/>
                      <w:sz w:val="20"/>
                      <w:szCs w:val="24"/>
                      <w:lang w:eastAsia="pt-PT"/>
                    </w:rPr>
                    <w:t>Artigo 74.º</w:t>
                  </w:r>
                  <w:r w:rsidRPr="00370963">
                    <w:rPr>
                      <w:rFonts w:ascii="Segoe UI" w:hAnsi="Segoe UI" w:cs="Segoe UI"/>
                      <w:b/>
                      <w:bCs/>
                      <w:color w:val="404040"/>
                      <w:sz w:val="20"/>
                      <w:szCs w:val="24"/>
                      <w:lang w:eastAsia="pt-PT"/>
                    </w:rPr>
                    <w:br/>
                    <w:t>Ensino</w:t>
                  </w:r>
                </w:p>
                <w:p w:rsidR="00DC5774" w:rsidRDefault="00DC5774" w:rsidP="00370963">
                  <w:pPr>
                    <w:rPr>
                      <w:rFonts w:ascii="Tahoma" w:hAnsi="Tahoma" w:cs="Tahoma"/>
                      <w:color w:val="404040"/>
                      <w:sz w:val="17"/>
                      <w:szCs w:val="17"/>
                      <w:lang w:eastAsia="pt-PT"/>
                    </w:rPr>
                  </w:pPr>
                  <w:r w:rsidRPr="00370963">
                    <w:rPr>
                      <w:rFonts w:ascii="Tahoma" w:hAnsi="Tahoma" w:cs="Tahoma"/>
                      <w:color w:val="404040"/>
                      <w:sz w:val="17"/>
                      <w:szCs w:val="17"/>
                      <w:lang w:eastAsia="pt-PT"/>
                    </w:rPr>
                    <w:t>1. Todos têm direito ao ensino com garantia do direito à igua</w:t>
                  </w:r>
                  <w:r w:rsidRPr="00370963">
                    <w:rPr>
                      <w:rFonts w:ascii="Tahoma" w:hAnsi="Tahoma" w:cs="Tahoma"/>
                      <w:color w:val="404040"/>
                      <w:sz w:val="17"/>
                      <w:szCs w:val="17"/>
                      <w:lang w:eastAsia="pt-PT"/>
                    </w:rPr>
                    <w:t>l</w:t>
                  </w:r>
                  <w:r w:rsidRPr="00370963">
                    <w:rPr>
                      <w:rFonts w:ascii="Tahoma" w:hAnsi="Tahoma" w:cs="Tahoma"/>
                      <w:color w:val="404040"/>
                      <w:sz w:val="17"/>
                      <w:szCs w:val="17"/>
                      <w:lang w:eastAsia="pt-PT"/>
                    </w:rPr>
                    <w:t>dade de opo</w:t>
                  </w:r>
                  <w:r w:rsidRPr="00370963">
                    <w:rPr>
                      <w:rFonts w:ascii="Tahoma" w:hAnsi="Tahoma" w:cs="Tahoma"/>
                      <w:color w:val="404040"/>
                      <w:sz w:val="17"/>
                      <w:szCs w:val="17"/>
                      <w:lang w:eastAsia="pt-PT"/>
                    </w:rPr>
                    <w:t>r</w:t>
                  </w:r>
                  <w:r w:rsidRPr="00370963">
                    <w:rPr>
                      <w:rFonts w:ascii="Tahoma" w:hAnsi="Tahoma" w:cs="Tahoma"/>
                      <w:color w:val="404040"/>
                      <w:sz w:val="17"/>
                      <w:szCs w:val="17"/>
                      <w:lang w:eastAsia="pt-PT"/>
                    </w:rPr>
                    <w:t>tunidades de acesso e êxito escolar</w:t>
                  </w:r>
                  <w:r>
                    <w:rPr>
                      <w:rFonts w:ascii="Tahoma" w:hAnsi="Tahoma" w:cs="Tahoma"/>
                      <w:color w:val="404040"/>
                      <w:sz w:val="17"/>
                      <w:szCs w:val="17"/>
                      <w:lang w:eastAsia="pt-PT"/>
                    </w:rPr>
                    <w:t>.</w:t>
                  </w:r>
                </w:p>
                <w:p w:rsidR="00DC5774" w:rsidRPr="00370963" w:rsidRDefault="00DC5774" w:rsidP="00370963">
                  <w:pPr>
                    <w:jc w:val="right"/>
                    <w:rPr>
                      <w:sz w:val="12"/>
                    </w:rPr>
                  </w:pPr>
                  <w:r w:rsidRPr="00370963">
                    <w:rPr>
                      <w:sz w:val="12"/>
                    </w:rPr>
                    <w:t>Constituição da República Portuguesa</w:t>
                  </w:r>
                </w:p>
              </w:txbxContent>
            </v:textbox>
            <w10:wrap type="tight"/>
          </v:shape>
        </w:pict>
      </w:r>
      <w:r w:rsidR="00DC5774">
        <w:t>Sendo, como vimos, o insucesso escolar, nos nossos dias, fator de exclusão social e sofrimento pessoal o desafio para o seu empenho na resolução deste problema social  será aceite com a preocupação centrada nas cria</w:t>
      </w:r>
      <w:r w:rsidR="00DC5774">
        <w:t>n</w:t>
      </w:r>
      <w:r w:rsidR="00DC5774">
        <w:t xml:space="preserve">ças, adolescentes e respetivas famílias. </w:t>
      </w:r>
    </w:p>
    <w:p w:rsidR="00DC5774" w:rsidRDefault="00DC5774">
      <w:r>
        <w:t xml:space="preserve">Por essa razão não se apresentará um plano de atividades enquanto oferta indiferenciada a toda a população do Concelho mas, mais uma vez, se dará prioridade à população mais desfavorecida, na sociedade do conhecimento, a que sofre devido às baixas qualificações escolares: pais e filhos.  </w:t>
      </w:r>
    </w:p>
    <w:p w:rsidR="00DC5774" w:rsidRDefault="00DC5774">
      <w:r>
        <w:t>Assim, embora exista a preocupação do desenvolvimento integral da pessoa enquanto direito de cidadania, este programa focar-se-á na dim</w:t>
      </w:r>
      <w:r>
        <w:t>i</w:t>
      </w:r>
      <w:r>
        <w:t>nuição do insucesso escolar procurando, de forma decisiva, na sua pr</w:t>
      </w:r>
      <w:r>
        <w:t>e</w:t>
      </w:r>
      <w:r>
        <w:t>venção.</w:t>
      </w:r>
    </w:p>
    <w:p w:rsidR="00DC5774" w:rsidRDefault="00DC5774">
      <w:r>
        <w:t>Trata-se, assim, de um programa em parceria com a instituição escolar e com as instituições comunitárias, tendo como mira principal a criança enquanto pessoa e as re</w:t>
      </w:r>
      <w:r>
        <w:t>s</w:t>
      </w:r>
      <w:r>
        <w:t>petivas famílias. Em síntese, a sua centração será no aluno e não nas atividades ou nas instituições enquanto objetivos, devendo ser um programa orientado e monitorizado para cada uma das crianças e famílias de um determinado território</w:t>
      </w:r>
      <w:r>
        <w:rPr>
          <w:rStyle w:val="Refdenotaderodap"/>
        </w:rPr>
        <w:footnoteReference w:id="23"/>
      </w:r>
      <w:r>
        <w:t xml:space="preserve">.   </w:t>
      </w:r>
    </w:p>
    <w:p w:rsidR="00DC5774" w:rsidRDefault="00DC5774">
      <w:r>
        <w:t>Deste modo, este programa procurará :</w:t>
      </w:r>
    </w:p>
    <w:p w:rsidR="00DC5774" w:rsidRDefault="00DC5774"/>
    <w:p w:rsidR="00DC5774" w:rsidRDefault="00DC5774"/>
    <w:p w:rsidR="00DC5774" w:rsidRPr="00866A9C" w:rsidRDefault="00DC5774" w:rsidP="00B477C3">
      <w:pPr>
        <w:jc w:val="right"/>
        <w:rPr>
          <w:i/>
          <w:color w:val="00B050"/>
          <w:sz w:val="28"/>
        </w:rPr>
      </w:pPr>
      <w:r w:rsidRPr="00866A9C">
        <w:rPr>
          <w:i/>
          <w:color w:val="00B050"/>
          <w:sz w:val="28"/>
        </w:rPr>
        <w:t>OBJETIVOS</w:t>
      </w:r>
    </w:p>
    <w:p w:rsidR="00DC5774" w:rsidRDefault="00DC5774" w:rsidP="00E4289F">
      <w:pPr>
        <w:pStyle w:val="PargrafodaLista"/>
        <w:numPr>
          <w:ilvl w:val="0"/>
          <w:numId w:val="7"/>
        </w:numPr>
      </w:pPr>
      <w:r>
        <w:t>Evitar a criação de situações de insucesso através de uma intervenção direcionada para as crianças e respetivas famílias com menos de 6 anos (antes da entrada para o 1º CEB).</w:t>
      </w:r>
    </w:p>
    <w:p w:rsidR="00DC5774" w:rsidRDefault="00DC5774" w:rsidP="00E4289F">
      <w:pPr>
        <w:pStyle w:val="PargrafodaLista"/>
        <w:numPr>
          <w:ilvl w:val="0"/>
          <w:numId w:val="7"/>
        </w:numPr>
      </w:pPr>
      <w:r>
        <w:t>Apoiar as crianças, famílias e instituições comunitárias na procura e/ou direcionamento de atividade que envolvam cada criança e deem significado às atividades escolares.</w:t>
      </w:r>
    </w:p>
    <w:p w:rsidR="00DC5774" w:rsidRDefault="00DC5774" w:rsidP="00E4289F">
      <w:pPr>
        <w:pStyle w:val="PargrafodaLista"/>
        <w:numPr>
          <w:ilvl w:val="0"/>
          <w:numId w:val="7"/>
        </w:numPr>
      </w:pPr>
      <w:r>
        <w:t>Apoiar as crianças e adolescentes que entraram no 2º CEB sem o nível de literacia e int</w:t>
      </w:r>
      <w:r>
        <w:t>e</w:t>
      </w:r>
      <w:r>
        <w:t xml:space="preserve">resse pelas aprendizagens que lhes permita uma escolaridade com sucesso, permitindo-lhes desenvolver as competências necessárias.  </w:t>
      </w:r>
    </w:p>
    <w:p w:rsidR="00DC5774" w:rsidRDefault="00DC5774" w:rsidP="00E4289F">
      <w:pPr>
        <w:pStyle w:val="PargrafodaLista"/>
        <w:numPr>
          <w:ilvl w:val="0"/>
          <w:numId w:val="7"/>
        </w:numPr>
      </w:pPr>
      <w:r>
        <w:t>Apoiar os pais</w:t>
      </w:r>
      <w:r>
        <w:rPr>
          <w:rStyle w:val="Refdenotaderodap"/>
        </w:rPr>
        <w:footnoteReference w:id="24"/>
      </w:r>
      <w:r>
        <w:t>, as mães e/outros familiares ou pessoas significativas quer no seu envo</w:t>
      </w:r>
      <w:r>
        <w:t>l</w:t>
      </w:r>
      <w:r>
        <w:t>vimento na escolarização do filho, quer no desenvolvimento da literacia familiar nos co</w:t>
      </w:r>
      <w:r>
        <w:t>n</w:t>
      </w:r>
      <w:r>
        <w:t xml:space="preserve">textos domésticos.  </w:t>
      </w:r>
    </w:p>
    <w:p w:rsidR="00DC5774" w:rsidRDefault="00DC5774" w:rsidP="00AE1A52">
      <w:r w:rsidRPr="00B477C3">
        <w:t xml:space="preserve"> </w:t>
      </w:r>
    </w:p>
    <w:p w:rsidR="00DC5774" w:rsidRDefault="00DC5774" w:rsidP="00866A9C">
      <w:pPr>
        <w:jc w:val="right"/>
        <w:rPr>
          <w:i/>
          <w:color w:val="00B050"/>
          <w:sz w:val="28"/>
        </w:rPr>
      </w:pPr>
      <w:r w:rsidRPr="00866A9C">
        <w:rPr>
          <w:i/>
          <w:color w:val="00B050"/>
          <w:sz w:val="28"/>
        </w:rPr>
        <w:t xml:space="preserve">Abordagem territorial </w:t>
      </w:r>
    </w:p>
    <w:p w:rsidR="00DC5774" w:rsidRPr="001B08E8" w:rsidRDefault="00DC5774" w:rsidP="00866A9C">
      <w:pPr>
        <w:jc w:val="right"/>
        <w:rPr>
          <w:i/>
          <w:color w:val="339966"/>
          <w:sz w:val="28"/>
        </w:rPr>
      </w:pPr>
    </w:p>
    <w:p w:rsidR="00DC5774" w:rsidRDefault="00DC5774" w:rsidP="00B04D9F">
      <w:r w:rsidRPr="00B477C3">
        <w:t xml:space="preserve">De acordo </w:t>
      </w:r>
      <w:r>
        <w:t>com as potencialidades acima identificadas propõe-se, como ponto de partida,</w:t>
      </w:r>
      <w:r>
        <w:rPr>
          <w:rStyle w:val="Refdenotaderodap"/>
        </w:rPr>
        <w:footnoteReference w:id="25"/>
      </w:r>
      <w:r>
        <w:t xml:space="preserve"> uma abordagem de tipo territorial. </w:t>
      </w:r>
    </w:p>
    <w:p w:rsidR="00DC5774" w:rsidRDefault="00DC5774" w:rsidP="00B04D9F">
      <w:pPr>
        <w:pStyle w:val="PargrafodaLista"/>
        <w:rPr>
          <w:color w:val="000000"/>
        </w:rPr>
      </w:pPr>
      <w:r>
        <w:rPr>
          <w:color w:val="000000"/>
        </w:rPr>
        <w:t xml:space="preserve">Uma intervenção diferenciada no Concelho tendo em conta as suas necessidades e as suas potencialidades. Sabemos que existem zonas altamente carenciadas mas que não apresentam elevadas taxas de insucesso escolar. Temos no entanto, outras, apesar de não terem índices de pobreza elevados, necessitam de uma intervenção bem direcionada. </w:t>
      </w:r>
    </w:p>
    <w:p w:rsidR="00DC5774" w:rsidRDefault="00DC5774" w:rsidP="00B04D9F">
      <w:pPr>
        <w:pStyle w:val="PargrafodaLista"/>
        <w:rPr>
          <w:color w:val="000000"/>
        </w:rPr>
      </w:pPr>
      <w:r>
        <w:rPr>
          <w:color w:val="000000"/>
        </w:rPr>
        <w:t xml:space="preserve">Embora haja escolas que, devido à sua situação social não apresentam taxas elevadas de insucesso teremos que ter em conta os casos de insucesso que aí existem. Para além das estatísticas, cada pessoa é um cidadão e tem direito a ter uma atenção especial. </w:t>
      </w:r>
    </w:p>
    <w:p w:rsidR="00DC5774" w:rsidRDefault="00DC5774" w:rsidP="00B04D9F">
      <w:pPr>
        <w:pStyle w:val="PargrafodaLista"/>
        <w:rPr>
          <w:color w:val="000000"/>
        </w:rPr>
      </w:pPr>
      <w:r>
        <w:rPr>
          <w:color w:val="000000"/>
        </w:rPr>
        <w:t xml:space="preserve">A constituição bem delimitada de territórios, identificando claramente necessidades e potencialidades, é condição prévia para se poder fazer o direcionamento das intervenções e respetiva monitorização. </w:t>
      </w:r>
    </w:p>
    <w:p w:rsidR="00DC5774" w:rsidRDefault="00DC5774" w:rsidP="00B04D9F">
      <w:pPr>
        <w:pStyle w:val="PargrafodaLista"/>
        <w:rPr>
          <w:color w:val="000000"/>
        </w:rPr>
      </w:pPr>
      <w:r>
        <w:rPr>
          <w:color w:val="000000"/>
        </w:rPr>
        <w:t xml:space="preserve">Às equipas que constituem estes territórios será pedido a elaboração de um projeto que, respondendo às componentes identificadas, poderá ser objeto de apoio específico. Uma das componentes será a monitorização dos casos. </w:t>
      </w:r>
    </w:p>
    <w:p w:rsidR="00DC5774" w:rsidRDefault="00DC5774" w:rsidP="00B04D9F">
      <w:pPr>
        <w:pStyle w:val="PargrafodaLista"/>
        <w:rPr>
          <w:color w:val="000000"/>
        </w:rPr>
      </w:pPr>
    </w:p>
    <w:p w:rsidR="00DC5774" w:rsidRDefault="00DC5774" w:rsidP="00B04D9F">
      <w:pPr>
        <w:pStyle w:val="PargrafodaLista"/>
        <w:rPr>
          <w:color w:val="000000"/>
        </w:rPr>
      </w:pPr>
    </w:p>
    <w:p w:rsidR="00DC5774" w:rsidRDefault="00DC5774" w:rsidP="00B04D9F">
      <w:pPr>
        <w:pStyle w:val="PargrafodaLista"/>
        <w:rPr>
          <w:color w:val="000000"/>
        </w:rPr>
      </w:pPr>
    </w:p>
    <w:p w:rsidR="00DC5774" w:rsidRPr="001B08E8" w:rsidRDefault="00DC5774" w:rsidP="001B08E8">
      <w:pPr>
        <w:pStyle w:val="PargrafodaLista"/>
        <w:jc w:val="right"/>
        <w:rPr>
          <w:i/>
          <w:color w:val="339966"/>
          <w:sz w:val="28"/>
          <w:szCs w:val="28"/>
        </w:rPr>
      </w:pPr>
      <w:r w:rsidRPr="001B08E8">
        <w:rPr>
          <w:i/>
          <w:color w:val="339966"/>
          <w:sz w:val="28"/>
          <w:szCs w:val="28"/>
        </w:rPr>
        <w:t xml:space="preserve">Envolvimento </w:t>
      </w:r>
      <w:r>
        <w:rPr>
          <w:i/>
          <w:color w:val="339966"/>
          <w:sz w:val="28"/>
          <w:szCs w:val="28"/>
        </w:rPr>
        <w:t xml:space="preserve">da comunidade educativa (escolar) </w:t>
      </w:r>
    </w:p>
    <w:p w:rsidR="00DC5774" w:rsidRDefault="00DC5774" w:rsidP="001B08E8">
      <w:pPr>
        <w:pStyle w:val="PargrafodaLista"/>
        <w:jc w:val="right"/>
        <w:rPr>
          <w:color w:val="000000"/>
        </w:rPr>
      </w:pPr>
    </w:p>
    <w:p w:rsidR="00DC5774" w:rsidRPr="00866A9C" w:rsidRDefault="00DC5774" w:rsidP="00C73A59">
      <w:pPr>
        <w:pStyle w:val="PargrafodaLista"/>
        <w:numPr>
          <w:ilvl w:val="0"/>
          <w:numId w:val="10"/>
        </w:numPr>
      </w:pPr>
      <w:r w:rsidRPr="00866A9C">
        <w:lastRenderedPageBreak/>
        <w:t xml:space="preserve">Embora com preocupação permanente </w:t>
      </w:r>
      <w:r>
        <w:t xml:space="preserve">fixada </w:t>
      </w:r>
      <w:r w:rsidRPr="00866A9C">
        <w:t>na sala de aula</w:t>
      </w:r>
      <w:r>
        <w:t>, a intervenção a partir da Câmara centra-se nas crianças facilitando, através do apoio à criação de condições de sucesso, as suas aprendizagens propostas pela escola. Tal não implica uma relação estre</w:t>
      </w:r>
      <w:r>
        <w:t>i</w:t>
      </w:r>
      <w:r>
        <w:t xml:space="preserve">ta com os conteúdos programáticos. Antes terá uma relação com as competências de base que a criança precisa de adquirir/desenvolver para acompanhar as aprendizagens escolares.  </w:t>
      </w:r>
    </w:p>
    <w:p w:rsidR="00DC5774" w:rsidRDefault="00DC5774" w:rsidP="0026035E">
      <w:pPr>
        <w:ind w:left="708"/>
        <w:jc w:val="both"/>
      </w:pPr>
      <w:r>
        <w:t xml:space="preserve">As relações serão então, de parceria entre as várias instituições e parceiros em presença no território. Cada </w:t>
      </w:r>
      <w:r w:rsidRPr="00C73A59">
        <w:rPr>
          <w:b/>
        </w:rPr>
        <w:t>escola</w:t>
      </w:r>
      <w:r>
        <w:t xml:space="preserve">, cada </w:t>
      </w:r>
      <w:r w:rsidRPr="00C73A59">
        <w:rPr>
          <w:b/>
        </w:rPr>
        <w:t>professor</w:t>
      </w:r>
      <w:r>
        <w:t xml:space="preserve"> ou </w:t>
      </w:r>
      <w:r w:rsidRPr="00C73A59">
        <w:rPr>
          <w:b/>
        </w:rPr>
        <w:t>educador</w:t>
      </w:r>
      <w:r>
        <w:t>, cada instituição ou ator em pr</w:t>
      </w:r>
      <w:r>
        <w:t>e</w:t>
      </w:r>
      <w:r>
        <w:t xml:space="preserve">sença não poderá ser obrigado a desempenhar as funções executando tarefas que não decida. O sistema a criar é de apoio e as convergências conseguidas terão apenas como referência o interesse que cada um considere ser o melhor para a criança.  </w:t>
      </w:r>
    </w:p>
    <w:p w:rsidR="00DC5774" w:rsidRDefault="00DC5774" w:rsidP="0026035E">
      <w:pPr>
        <w:ind w:left="708"/>
        <w:jc w:val="both"/>
      </w:pPr>
      <w:r>
        <w:t>Portadoras de modos de transmissão, apreensão e partilha de saberes específicos, as pa</w:t>
      </w:r>
      <w:r>
        <w:t>r</w:t>
      </w:r>
      <w:r>
        <w:t>cerias que se esperam com as comunidades procuram oferecer às crianças uma “pedag</w:t>
      </w:r>
      <w:r>
        <w:t>o</w:t>
      </w:r>
      <w:r>
        <w:t>gia” mais próxima do seu meio cultural de origem, familiar. A relação com a escola proc</w:t>
      </w:r>
      <w:r>
        <w:t>u</w:t>
      </w:r>
      <w:r>
        <w:t>ra criar um “diálogo” que facilite as aprendizagens das crianças sobretudo nas idades mais precoces.</w:t>
      </w:r>
    </w:p>
    <w:p w:rsidR="00DC5774" w:rsidRDefault="00DC5774" w:rsidP="0026035E">
      <w:pPr>
        <w:ind w:firstLine="708"/>
        <w:jc w:val="both"/>
      </w:pPr>
      <w:r>
        <w:t>As trocas de conhecimentos acerca de cada criança parecem ser o ponto fundamental.</w:t>
      </w:r>
    </w:p>
    <w:p w:rsidR="00DC5774" w:rsidRDefault="00DC5774" w:rsidP="0026035E">
      <w:pPr>
        <w:ind w:left="708"/>
        <w:jc w:val="both"/>
      </w:pPr>
      <w:r>
        <w:t xml:space="preserve">Os </w:t>
      </w:r>
      <w:r w:rsidRPr="0026035E">
        <w:rPr>
          <w:b/>
        </w:rPr>
        <w:t>Diretores de Turma</w:t>
      </w:r>
      <w:r>
        <w:t xml:space="preserve"> (incluindo o </w:t>
      </w:r>
      <w:r w:rsidRPr="0026035E">
        <w:rPr>
          <w:b/>
        </w:rPr>
        <w:t>1º CEB e a Ed. Pré-escolar</w:t>
      </w:r>
      <w:r>
        <w:t xml:space="preserve">) e os </w:t>
      </w:r>
      <w:r w:rsidRPr="0026035E">
        <w:rPr>
          <w:b/>
        </w:rPr>
        <w:t>Coordenadores de Departamento</w:t>
      </w:r>
      <w:r>
        <w:t xml:space="preserve"> serão informados, em processos de diálogo, da abordagem que a comun</w:t>
      </w:r>
      <w:r>
        <w:t>i</w:t>
      </w:r>
      <w:r>
        <w:t xml:space="preserve">dade considera útil fazer com estas crianças e respetivas famílias. </w:t>
      </w:r>
      <w:r w:rsidRPr="0026035E">
        <w:t xml:space="preserve"> </w:t>
      </w:r>
    </w:p>
    <w:p w:rsidR="00DC5774" w:rsidRDefault="00DC5774" w:rsidP="0026035E">
      <w:pPr>
        <w:ind w:left="708"/>
        <w:jc w:val="both"/>
      </w:pPr>
    </w:p>
    <w:p w:rsidR="00DC5774" w:rsidRPr="0026035E" w:rsidRDefault="00DC5774" w:rsidP="00925780">
      <w:pPr>
        <w:numPr>
          <w:ilvl w:val="0"/>
          <w:numId w:val="10"/>
        </w:numPr>
        <w:jc w:val="both"/>
      </w:pPr>
      <w:r>
        <w:t xml:space="preserve">As </w:t>
      </w:r>
      <w:r>
        <w:rPr>
          <w:b/>
        </w:rPr>
        <w:t>Escolas P</w:t>
      </w:r>
      <w:r w:rsidRPr="00925780">
        <w:rPr>
          <w:b/>
        </w:rPr>
        <w:t>rofissionais</w:t>
      </w:r>
      <w:r>
        <w:t xml:space="preserve"> serão envolvidas neste processo uma vez que muitos dos seus alunos transportam escolaridades com insucesso e revelam baixas competências de lit</w:t>
      </w:r>
      <w:r>
        <w:t>e</w:t>
      </w:r>
      <w:r>
        <w:t>racia para continuar uma escolaridade ou inserção na vida ativa com sucesso. A motiv</w:t>
      </w:r>
      <w:r>
        <w:t>a</w:t>
      </w:r>
      <w:r>
        <w:t xml:space="preserve">ção destes jovens para a aprendizagem é ainda importante porque terá uma importância junto de irmãos, outros familiares, e comunidades em que se inserem. </w:t>
      </w:r>
    </w:p>
    <w:p w:rsidR="00DC5774" w:rsidRDefault="00DC5774" w:rsidP="00866A9C">
      <w:pPr>
        <w:jc w:val="both"/>
      </w:pPr>
    </w:p>
    <w:p w:rsidR="00DC5774" w:rsidRDefault="00DC5774" w:rsidP="0026035E">
      <w:pPr>
        <w:pStyle w:val="PargrafodaLista"/>
        <w:numPr>
          <w:ilvl w:val="0"/>
          <w:numId w:val="10"/>
        </w:numPr>
        <w:jc w:val="both"/>
      </w:pPr>
      <w:r w:rsidRPr="00D45F75">
        <w:t>Os</w:t>
      </w:r>
      <w:r w:rsidRPr="0026035E">
        <w:rPr>
          <w:b/>
        </w:rPr>
        <w:t xml:space="preserve"> Centros de Formação das Associações de Escola </w:t>
      </w:r>
      <w:r>
        <w:t>serão chamados a ter um papel fu</w:t>
      </w:r>
      <w:r>
        <w:t>n</w:t>
      </w:r>
      <w:r>
        <w:t>damental neste sistema de troca de saberes sobretudo de informação sobre os quadros teóricos que hoje têm dado mais pertinentes contributos sobre as aprendizagens iniciais destas crianças.</w:t>
      </w:r>
    </w:p>
    <w:p w:rsidR="00DC5774" w:rsidRDefault="00DC5774" w:rsidP="00974D50">
      <w:pPr>
        <w:ind w:left="708"/>
        <w:jc w:val="both"/>
      </w:pPr>
      <w:r>
        <w:t>Um papel fundamental, terão ainda na realização de sessões de apresentação e partilha das chamadas boas práticas, na criação de contextos de trocas de informação e aprofu</w:t>
      </w:r>
      <w:r>
        <w:t>n</w:t>
      </w:r>
      <w:r>
        <w:t>damento sobre modos facilitadores de aprendizagem. Ser-lhes-á igualmente proposto a utilização de meios online enquanto processos de formação e ao reconhecimento de at</w:t>
      </w:r>
      <w:r>
        <w:t>i</w:t>
      </w:r>
      <w:r>
        <w:t>vidades de aprofundamento – tertúlias, workshops – para melhorar os projetos pedagóg</w:t>
      </w:r>
      <w:r>
        <w:t>i</w:t>
      </w:r>
      <w:r>
        <w:t xml:space="preserve">cos.  </w:t>
      </w:r>
    </w:p>
    <w:p w:rsidR="00DC5774" w:rsidRDefault="00DC5774" w:rsidP="00974D50">
      <w:pPr>
        <w:ind w:left="708"/>
        <w:jc w:val="both"/>
      </w:pPr>
    </w:p>
    <w:p w:rsidR="00DC5774" w:rsidRDefault="00DC5774" w:rsidP="00C8470E">
      <w:pPr>
        <w:pStyle w:val="PargrafodaLista"/>
        <w:numPr>
          <w:ilvl w:val="0"/>
          <w:numId w:val="10"/>
        </w:numPr>
        <w:jc w:val="both"/>
      </w:pPr>
      <w:r>
        <w:t xml:space="preserve">As </w:t>
      </w:r>
      <w:r w:rsidRPr="00C72F6F">
        <w:rPr>
          <w:b/>
        </w:rPr>
        <w:t>Associações de Pais</w:t>
      </w:r>
      <w:r>
        <w:t>, organizados em rede, serão os principais parceiros neste processo sendo chamados a participar a dois níveis:</w:t>
      </w:r>
    </w:p>
    <w:p w:rsidR="00DC5774" w:rsidRDefault="00DC5774" w:rsidP="00C8470E">
      <w:pPr>
        <w:pStyle w:val="PargrafodaLista"/>
        <w:numPr>
          <w:ilvl w:val="0"/>
          <w:numId w:val="11"/>
        </w:numPr>
        <w:jc w:val="both"/>
      </w:pPr>
      <w:r>
        <w:t xml:space="preserve">Na </w:t>
      </w:r>
      <w:r w:rsidRPr="0076183F">
        <w:rPr>
          <w:b/>
        </w:rPr>
        <w:t>coordenação dos animadores das AAAF e das AEC</w:t>
      </w:r>
      <w:r>
        <w:t xml:space="preserve">, contextos privilegiados de interação com os professores titulares, para, adequando os seus tempos de trabalho </w:t>
      </w:r>
      <w:r>
        <w:lastRenderedPageBreak/>
        <w:t>às necessidades específicas de aquisição de competências destas crianças, utilizarem metodologias mais específicas de contextos de lazer</w:t>
      </w:r>
      <w:r>
        <w:rPr>
          <w:rStyle w:val="Refdenotaderodap"/>
        </w:rPr>
        <w:footnoteReference w:id="26"/>
      </w:r>
      <w:r>
        <w:t>. Estes animadores serão os pr</w:t>
      </w:r>
      <w:r>
        <w:t>o</w:t>
      </w:r>
      <w:r>
        <w:t>fissionais da comunidade a desenvolver a intervenção mais adequada neste processo. Deverão ser formados e selecionados com estes objetivos. Terão de ter e produzir materiais adequados neste domínio em: i) realização da componente específica (música, desporto…), ii) literacia emergente (AAAF) e dar significado a práticas escol</w:t>
      </w:r>
      <w:r>
        <w:t>a</w:t>
      </w:r>
      <w:r>
        <w:t>res (AEC) através da realização de projetos e iii) intervenção comunitária para artic</w:t>
      </w:r>
      <w:r>
        <w:t>u</w:t>
      </w:r>
      <w:r>
        <w:t xml:space="preserve">larem com os outros atores, parceiros do território. </w:t>
      </w:r>
    </w:p>
    <w:p w:rsidR="00DC5774" w:rsidRDefault="00DC5774" w:rsidP="00C8470E">
      <w:pPr>
        <w:pStyle w:val="PargrafodaLista"/>
        <w:numPr>
          <w:ilvl w:val="0"/>
          <w:numId w:val="11"/>
        </w:numPr>
        <w:jc w:val="both"/>
      </w:pPr>
      <w:r>
        <w:t xml:space="preserve">Na </w:t>
      </w:r>
      <w:r w:rsidRPr="002302EC">
        <w:rPr>
          <w:b/>
        </w:rPr>
        <w:t>organização de atividades com Pais, Mães e outros familiares</w:t>
      </w:r>
      <w:r>
        <w:t xml:space="preserve"> significativos para as crianças de acordo com as indicações já existentes para trabalho com os encarr</w:t>
      </w:r>
      <w:r>
        <w:t>e</w:t>
      </w:r>
      <w:r>
        <w:t>gados de educação neste domínio: i) desenvolvimento da autoeficácia na educação dos filhos, ii) envolvimento direcionado na escolarização dos filhos e iii) desenvolv</w:t>
      </w:r>
      <w:r>
        <w:t>i</w:t>
      </w:r>
      <w:r>
        <w:t xml:space="preserve">mento da literacia familiar. Também a este nível será necessária a interação e com as várias entidades e atores comunitários. </w:t>
      </w:r>
    </w:p>
    <w:p w:rsidR="00DC5774" w:rsidRDefault="00DC5774" w:rsidP="00FD048A">
      <w:pPr>
        <w:pStyle w:val="PargrafodaLista"/>
        <w:jc w:val="both"/>
      </w:pPr>
    </w:p>
    <w:p w:rsidR="00DC5774" w:rsidRDefault="00DC5774" w:rsidP="001B08E8">
      <w:pPr>
        <w:pStyle w:val="PargrafodaLista"/>
        <w:ind w:left="1080"/>
        <w:jc w:val="right"/>
        <w:rPr>
          <w:i/>
          <w:color w:val="339966"/>
          <w:sz w:val="28"/>
          <w:szCs w:val="28"/>
        </w:rPr>
      </w:pPr>
    </w:p>
    <w:p w:rsidR="00DC5774" w:rsidRDefault="00DC5774" w:rsidP="001B08E8">
      <w:pPr>
        <w:pStyle w:val="PargrafodaLista"/>
        <w:ind w:left="1080"/>
        <w:jc w:val="right"/>
      </w:pPr>
      <w:r w:rsidRPr="001B08E8">
        <w:rPr>
          <w:i/>
          <w:color w:val="339966"/>
          <w:sz w:val="28"/>
          <w:szCs w:val="28"/>
        </w:rPr>
        <w:t xml:space="preserve">Envolvimento </w:t>
      </w:r>
      <w:r>
        <w:rPr>
          <w:i/>
          <w:color w:val="339966"/>
          <w:sz w:val="28"/>
          <w:szCs w:val="28"/>
        </w:rPr>
        <w:t>da comunidade educativa (da CMA)</w:t>
      </w:r>
    </w:p>
    <w:p w:rsidR="00DC5774" w:rsidRDefault="00DC5774" w:rsidP="00C8470E">
      <w:pPr>
        <w:pStyle w:val="PargrafodaLista"/>
        <w:ind w:left="1080"/>
        <w:jc w:val="both"/>
      </w:pPr>
    </w:p>
    <w:p w:rsidR="00DC5774" w:rsidRDefault="00DC5774" w:rsidP="00446D7E">
      <w:pPr>
        <w:pStyle w:val="PargrafodaLista"/>
        <w:numPr>
          <w:ilvl w:val="0"/>
          <w:numId w:val="10"/>
        </w:numPr>
        <w:jc w:val="both"/>
      </w:pPr>
      <w:r>
        <w:t xml:space="preserve">As </w:t>
      </w:r>
      <w:r w:rsidRPr="00E15BB9">
        <w:rPr>
          <w:b/>
        </w:rPr>
        <w:t>Bibliotecas Municipais</w:t>
      </w:r>
      <w:r>
        <w:t xml:space="preserve"> e os </w:t>
      </w:r>
      <w:r w:rsidRPr="00E15BB9">
        <w:rPr>
          <w:b/>
        </w:rPr>
        <w:t>parques infantis</w:t>
      </w:r>
      <w:r>
        <w:t xml:space="preserve"> e </w:t>
      </w:r>
      <w:r w:rsidRPr="00E15BB9">
        <w:rPr>
          <w:b/>
        </w:rPr>
        <w:t>outros espaços públicos</w:t>
      </w:r>
      <w:r>
        <w:t xml:space="preserve"> destinados a crianças e adolescentes são contextos privilegiados para desenvolver a literacia emerge</w:t>
      </w:r>
      <w:r>
        <w:t>n</w:t>
      </w:r>
      <w:r>
        <w:t xml:space="preserve">te e dar significado às práticas escolares. </w:t>
      </w:r>
      <w:r w:rsidRPr="00E15BB9">
        <w:t xml:space="preserve">Também nas atividades promovidas pela Câmara Municipal de Almada, </w:t>
      </w:r>
      <w:r>
        <w:t>se pode dar origem à realização de projetos (produções ou realiz</w:t>
      </w:r>
      <w:r>
        <w:t>a</w:t>
      </w:r>
      <w:r>
        <w:t xml:space="preserve">ções) onde a leitura e a escrita seja utilizada funcionalmente. </w:t>
      </w:r>
    </w:p>
    <w:p w:rsidR="00DC5774" w:rsidRPr="00446D7E" w:rsidRDefault="00DC5774" w:rsidP="00446D7E">
      <w:pPr>
        <w:pStyle w:val="PargrafodaLista"/>
        <w:ind w:left="360"/>
        <w:jc w:val="both"/>
      </w:pPr>
    </w:p>
    <w:p w:rsidR="00DC5774" w:rsidRDefault="00DC5774" w:rsidP="00AE1876">
      <w:pPr>
        <w:pStyle w:val="PargrafodaLista"/>
        <w:ind w:left="360"/>
        <w:jc w:val="both"/>
        <w:rPr>
          <w:i/>
          <w:color w:val="339966"/>
          <w:sz w:val="28"/>
          <w:szCs w:val="28"/>
        </w:rPr>
      </w:pPr>
    </w:p>
    <w:p w:rsidR="00DC5774" w:rsidRDefault="00DC5774" w:rsidP="001B08E8">
      <w:pPr>
        <w:pStyle w:val="PargrafodaLista"/>
        <w:ind w:left="360"/>
        <w:jc w:val="right"/>
      </w:pPr>
      <w:r w:rsidRPr="001B08E8">
        <w:rPr>
          <w:i/>
          <w:color w:val="339966"/>
          <w:sz w:val="28"/>
          <w:szCs w:val="28"/>
        </w:rPr>
        <w:t xml:space="preserve">Envolvimento </w:t>
      </w:r>
      <w:r>
        <w:rPr>
          <w:i/>
          <w:color w:val="339966"/>
          <w:sz w:val="28"/>
          <w:szCs w:val="28"/>
        </w:rPr>
        <w:t xml:space="preserve">da comunidade educativa (serviços públicos) </w:t>
      </w:r>
    </w:p>
    <w:p w:rsidR="00DC5774" w:rsidRPr="00E15BB9" w:rsidRDefault="00DC5774" w:rsidP="00AE1876">
      <w:pPr>
        <w:pStyle w:val="PargrafodaLista"/>
        <w:ind w:left="360"/>
        <w:jc w:val="both"/>
      </w:pPr>
    </w:p>
    <w:p w:rsidR="00DC5774" w:rsidRDefault="00DC5774" w:rsidP="00AE1876">
      <w:pPr>
        <w:pStyle w:val="PargrafodaLista"/>
        <w:numPr>
          <w:ilvl w:val="0"/>
          <w:numId w:val="10"/>
        </w:numPr>
        <w:jc w:val="both"/>
      </w:pPr>
      <w:r>
        <w:t xml:space="preserve">Os </w:t>
      </w:r>
      <w:r w:rsidRPr="003D3360">
        <w:rPr>
          <w:b/>
        </w:rPr>
        <w:t>Centro se Saúde</w:t>
      </w:r>
      <w:r>
        <w:t xml:space="preserve"> do Concelho serão convidados a alargar a sua participação educativa através do bem-estar proporcionado na família (conceito de saúde da OMS) apoiando as famílias de baixas qualificações escolares a perceber a importância da escola no futuro dos filhos e a ajudá-las no envolvimento com a escola, os professores e até entender os processos e normas escolares. Idem ajudá-los na relação com os filhos propondo-lhes conversarem, ler uma história ao deitar, em suma ajudá-los a desenvolver a literacia fam</w:t>
      </w:r>
      <w:r>
        <w:t>i</w:t>
      </w:r>
      <w:r>
        <w:t xml:space="preserve">liar. </w:t>
      </w:r>
    </w:p>
    <w:p w:rsidR="00DC5774" w:rsidRDefault="00DC5774" w:rsidP="00AE1876">
      <w:pPr>
        <w:pStyle w:val="PargrafodaLista"/>
        <w:ind w:left="0"/>
        <w:jc w:val="both"/>
      </w:pPr>
    </w:p>
    <w:p w:rsidR="00DC5774" w:rsidRDefault="00DC5774" w:rsidP="00AE1876">
      <w:pPr>
        <w:pStyle w:val="PargrafodaLista"/>
        <w:ind w:left="0"/>
        <w:jc w:val="both"/>
      </w:pPr>
    </w:p>
    <w:p w:rsidR="00DC5774" w:rsidRDefault="00DC5774" w:rsidP="007E2837">
      <w:pPr>
        <w:pStyle w:val="PargrafodaLista"/>
        <w:numPr>
          <w:ilvl w:val="0"/>
          <w:numId w:val="10"/>
        </w:numPr>
        <w:jc w:val="both"/>
      </w:pPr>
      <w:r>
        <w:t xml:space="preserve">Idem os serviços de </w:t>
      </w:r>
      <w:r w:rsidRPr="00BA3B02">
        <w:rPr>
          <w:b/>
        </w:rPr>
        <w:t>Ação Social</w:t>
      </w:r>
      <w:r w:rsidRPr="00BA3B02">
        <w:t>. Os conselhos em rel</w:t>
      </w:r>
      <w:r>
        <w:t>ação à escolarização dos filhos e ao desenvolvimento da literacia familiar parecem ter campo de diálogos ricos nos momentos informais que se desenvolvem com os pais destas crianças. Em articulação com a Escola e outros serviços do território podem ser estudados e direcionados sistemas de apoio esp</w:t>
      </w:r>
      <w:r>
        <w:t>e</w:t>
      </w:r>
      <w:r>
        <w:lastRenderedPageBreak/>
        <w:t>cíficos à ajuda à resolução de problemas de cada caso</w:t>
      </w:r>
      <w:r>
        <w:rPr>
          <w:rStyle w:val="Refdenotaderodap"/>
        </w:rPr>
        <w:footnoteReference w:id="27"/>
      </w:r>
      <w:r>
        <w:t xml:space="preserve"> sobretudo para os considerados “alunos em exclusão”.</w:t>
      </w:r>
      <w:r>
        <w:rPr>
          <w:rStyle w:val="Refdenotaderodap"/>
        </w:rPr>
        <w:footnoteReference w:id="28"/>
      </w:r>
      <w:r>
        <w:t xml:space="preserve"> Caso existam no território atividades estruturadas de Educação de Adultos estes serviços apoiariam estas famílias a conseguir a sua frequência. Verific</w:t>
      </w:r>
      <w:r>
        <w:t>á</w:t>
      </w:r>
      <w:r>
        <w:t xml:space="preserve">mos que a frequência de atividades de educação de adultos por um dos progenitores constitui contexto muito positivo para o desenvolvimento da escolarização dos filhos.  </w:t>
      </w:r>
    </w:p>
    <w:p w:rsidR="00DC5774" w:rsidRDefault="00DC5774" w:rsidP="0033322C">
      <w:pPr>
        <w:pStyle w:val="PargrafodaLista"/>
        <w:jc w:val="both"/>
      </w:pPr>
    </w:p>
    <w:p w:rsidR="00DC5774" w:rsidRDefault="00DC5774" w:rsidP="001B08E8">
      <w:pPr>
        <w:pStyle w:val="PargrafodaLista"/>
        <w:ind w:left="360"/>
        <w:jc w:val="both"/>
      </w:pPr>
    </w:p>
    <w:p w:rsidR="00DC5774" w:rsidRDefault="00DC5774" w:rsidP="007E2837">
      <w:pPr>
        <w:pStyle w:val="PargrafodaLista"/>
        <w:numPr>
          <w:ilvl w:val="0"/>
          <w:numId w:val="10"/>
        </w:numPr>
        <w:jc w:val="both"/>
      </w:pPr>
      <w:r>
        <w:t xml:space="preserve">Os </w:t>
      </w:r>
      <w:r w:rsidRPr="0033322C">
        <w:rPr>
          <w:b/>
        </w:rPr>
        <w:t>Centros de Educação de Adultos</w:t>
      </w:r>
      <w:r>
        <w:t xml:space="preserve"> serão informados do envolvimento da comunidade  nos seus objetivos e convidados a  formar os seus atores na perspetiva da educação de pais de baixas qualificações escolar para uma maior adequação do seu papel parental na escolarização dos filhos e na literacia familiar. </w:t>
      </w:r>
    </w:p>
    <w:p w:rsidR="00DC5774" w:rsidRDefault="00DC5774" w:rsidP="0033322C">
      <w:pPr>
        <w:pStyle w:val="PargrafodaLista"/>
        <w:ind w:left="360"/>
        <w:jc w:val="both"/>
      </w:pPr>
    </w:p>
    <w:p w:rsidR="00DC5774" w:rsidRDefault="00DC5774" w:rsidP="0033322C">
      <w:pPr>
        <w:pStyle w:val="PargrafodaLista"/>
        <w:ind w:left="360"/>
        <w:jc w:val="both"/>
      </w:pPr>
    </w:p>
    <w:p w:rsidR="00DC5774" w:rsidRDefault="00DC5774" w:rsidP="007E2837">
      <w:pPr>
        <w:pStyle w:val="PargrafodaLista"/>
        <w:numPr>
          <w:ilvl w:val="0"/>
          <w:numId w:val="10"/>
        </w:numPr>
        <w:jc w:val="both"/>
      </w:pPr>
      <w:r>
        <w:t>Outros serviços públicos poderão ser chamados a participar se a sua intervenção for co</w:t>
      </w:r>
      <w:r>
        <w:t>n</w:t>
      </w:r>
      <w:r>
        <w:t xml:space="preserve">siderada necessário e/ou se assim o desejarem. </w:t>
      </w: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1B08E8">
      <w:pPr>
        <w:pStyle w:val="PargrafodaLista"/>
        <w:ind w:left="0"/>
        <w:jc w:val="right"/>
      </w:pPr>
      <w:r w:rsidRPr="001B08E8">
        <w:rPr>
          <w:i/>
          <w:color w:val="339966"/>
          <w:sz w:val="28"/>
          <w:szCs w:val="28"/>
        </w:rPr>
        <w:t xml:space="preserve">Envolvimento </w:t>
      </w:r>
      <w:r>
        <w:rPr>
          <w:i/>
          <w:color w:val="339966"/>
          <w:sz w:val="28"/>
          <w:szCs w:val="28"/>
        </w:rPr>
        <w:t xml:space="preserve">da comunidade educativa (associativa) </w:t>
      </w:r>
    </w:p>
    <w:p w:rsidR="00DC5774" w:rsidRDefault="00DC5774" w:rsidP="007E2837">
      <w:pPr>
        <w:pStyle w:val="PargrafodaLista"/>
        <w:ind w:left="0"/>
        <w:jc w:val="both"/>
      </w:pPr>
    </w:p>
    <w:p w:rsidR="00DC5774" w:rsidRDefault="00DC5774" w:rsidP="007E2837">
      <w:pPr>
        <w:pStyle w:val="PargrafodaLista"/>
        <w:numPr>
          <w:ilvl w:val="0"/>
          <w:numId w:val="10"/>
        </w:numPr>
        <w:jc w:val="both"/>
      </w:pPr>
      <w:r>
        <w:t xml:space="preserve">As </w:t>
      </w:r>
      <w:r w:rsidRPr="00746A17">
        <w:rPr>
          <w:b/>
        </w:rPr>
        <w:t xml:space="preserve">associações </w:t>
      </w:r>
      <w:r>
        <w:t>existentes no Concelho seriam igualmente informadas do apelo ao seu envolvimento no processo em curso e, das suas especificidades, podendo apresentar pr</w:t>
      </w:r>
      <w:r>
        <w:t>o</w:t>
      </w:r>
      <w:r>
        <w:t>jetos (monitorizáveis) em que, ao desenvolver as suas atividades, acrescentavam inte</w:t>
      </w:r>
      <w:r>
        <w:t>n</w:t>
      </w:r>
      <w:r>
        <w:t xml:space="preserve">cionalidade pedagógica com os objetivos apresentados neste programa de combate ao insucesso escolar e de desenvolvimento educativo das populações mais desfavorecidas. Seriam sobretudo chamadas a participar nas organizações territoriais com este efeito, envolvendo-se com as suas propostas específicas.  </w:t>
      </w:r>
    </w:p>
    <w:p w:rsidR="00DC5774" w:rsidRDefault="00DC5774" w:rsidP="00446D7E">
      <w:pPr>
        <w:pStyle w:val="PargrafodaLista"/>
        <w:jc w:val="both"/>
      </w:pPr>
    </w:p>
    <w:p w:rsidR="00DC5774" w:rsidRDefault="00DC5774" w:rsidP="00446D7E">
      <w:pPr>
        <w:pStyle w:val="PargrafodaLista"/>
        <w:jc w:val="both"/>
      </w:pPr>
    </w:p>
    <w:p w:rsidR="00DC5774" w:rsidRPr="00446D7E" w:rsidRDefault="00DC5774" w:rsidP="00446D7E">
      <w:pPr>
        <w:jc w:val="right"/>
        <w:rPr>
          <w:i/>
          <w:color w:val="538135"/>
          <w:sz w:val="28"/>
          <w:szCs w:val="28"/>
          <w:lang w:eastAsia="pt-PT"/>
        </w:rPr>
      </w:pPr>
      <w:r w:rsidRPr="00446D7E">
        <w:rPr>
          <w:i/>
          <w:color w:val="538135"/>
          <w:sz w:val="28"/>
          <w:szCs w:val="28"/>
          <w:lang w:eastAsia="pt-PT"/>
        </w:rPr>
        <w:t>Envolvimento Voluntário de seniores e jovens</w:t>
      </w:r>
    </w:p>
    <w:p w:rsidR="00DC5774" w:rsidRDefault="00DC5774" w:rsidP="00746A17">
      <w:pPr>
        <w:pStyle w:val="PargrafodaLista"/>
        <w:ind w:left="0"/>
        <w:jc w:val="both"/>
      </w:pPr>
    </w:p>
    <w:p w:rsidR="00DC5774" w:rsidRDefault="00DC5774" w:rsidP="007E2837">
      <w:pPr>
        <w:pStyle w:val="PargrafodaLista"/>
        <w:numPr>
          <w:ilvl w:val="0"/>
          <w:numId w:val="10"/>
        </w:numPr>
        <w:jc w:val="both"/>
      </w:pPr>
      <w:r>
        <w:t xml:space="preserve">Quer através de associações, quer através de gestos voluntários, os seniores e jovens serão chamados a participar nos vários contextos de intervenção sobretudo nos próprios bairros. </w:t>
      </w:r>
    </w:p>
    <w:p w:rsidR="00DC5774" w:rsidRDefault="00DC5774" w:rsidP="006F53DF">
      <w:pPr>
        <w:pStyle w:val="PargrafodaLista"/>
        <w:ind w:left="708"/>
        <w:jc w:val="both"/>
      </w:pPr>
      <w:r>
        <w:t xml:space="preserve">Especialmente os jovens podem participar em projetos de voluntariado  (dito, por vezes,  empreendedorismo)  social enriquecendo outros contextos referidos ou com projetos propostos pela CMA diretamente com este objetivo, como, por exemplo, projetos de natureza internacional em que a Câmara está envolvida. </w:t>
      </w:r>
    </w:p>
    <w:p w:rsidR="00DC5774" w:rsidRDefault="00DC5774" w:rsidP="006F53DF">
      <w:pPr>
        <w:pStyle w:val="PargrafodaLista"/>
        <w:ind w:left="0"/>
        <w:jc w:val="both"/>
      </w:pPr>
      <w:r>
        <w:t xml:space="preserve"> </w:t>
      </w:r>
    </w:p>
    <w:p w:rsidR="00DC5774" w:rsidRDefault="00DC5774" w:rsidP="006F53DF">
      <w:pPr>
        <w:pStyle w:val="PargrafodaLista"/>
        <w:ind w:left="360"/>
        <w:jc w:val="both"/>
      </w:pPr>
    </w:p>
    <w:p w:rsidR="00DC5774" w:rsidRDefault="00DC5774" w:rsidP="006F53DF">
      <w:pPr>
        <w:pStyle w:val="PargrafodaLista"/>
        <w:ind w:left="36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7E2837">
      <w:pPr>
        <w:pStyle w:val="PargrafodaLista"/>
        <w:ind w:left="0"/>
        <w:jc w:val="both"/>
      </w:pPr>
    </w:p>
    <w:p w:rsidR="00DC5774" w:rsidRDefault="00DC5774" w:rsidP="006F53DF">
      <w:pPr>
        <w:pStyle w:val="PargrafodaLista"/>
        <w:ind w:left="360"/>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C8470E">
      <w:pPr>
        <w:pStyle w:val="PargrafodaLista"/>
        <w:jc w:val="both"/>
      </w:pPr>
    </w:p>
    <w:p w:rsidR="00DC5774" w:rsidRDefault="00DC5774" w:rsidP="00193DE1">
      <w:pPr>
        <w:pStyle w:val="PargrafodaLista"/>
        <w:ind w:left="0"/>
        <w:jc w:val="both"/>
      </w:pPr>
    </w:p>
    <w:p w:rsidR="00DC5774" w:rsidRDefault="00DC5774" w:rsidP="00A13ADC">
      <w:pPr>
        <w:jc w:val="center"/>
        <w:rPr>
          <w:color w:val="FFFFFF"/>
          <w:sz w:val="28"/>
        </w:rPr>
      </w:pPr>
      <w:r>
        <w:rPr>
          <w:color w:val="FFFFFF"/>
          <w:sz w:val="28"/>
          <w:highlight w:val="darkYellow"/>
        </w:rPr>
        <w:t>Organização de</w:t>
      </w:r>
      <w:r w:rsidRPr="00BA60A7">
        <w:rPr>
          <w:color w:val="FFFFFF"/>
          <w:sz w:val="28"/>
          <w:highlight w:val="darkYellow"/>
        </w:rPr>
        <w:t xml:space="preserve"> uma estratégia no Concelho de Almada</w:t>
      </w:r>
    </w:p>
    <w:p w:rsidR="00DC5774" w:rsidRPr="00BA60A7" w:rsidRDefault="00DC5774" w:rsidP="00A13ADC">
      <w:pPr>
        <w:jc w:val="center"/>
        <w:rPr>
          <w:color w:val="FFFFFF"/>
          <w:sz w:val="28"/>
        </w:rPr>
      </w:pPr>
    </w:p>
    <w:p w:rsidR="00DC5774" w:rsidRDefault="00DC5774" w:rsidP="00C8470E">
      <w:pPr>
        <w:pStyle w:val="PargrafodaLista"/>
        <w:ind w:left="1080"/>
        <w:jc w:val="both"/>
      </w:pPr>
      <w:r>
        <w:t>Pretenderia criar-se uma estrutura leve que permitisse localmente, cada comunidade, criar a organização que lhe parecesse mais adequada, de acordo com as especificid</w:t>
      </w:r>
      <w:r>
        <w:t>a</w:t>
      </w:r>
      <w:r>
        <w:t>des locais.</w:t>
      </w:r>
    </w:p>
    <w:p w:rsidR="00DC5774" w:rsidRDefault="00DC5774" w:rsidP="00C8470E">
      <w:pPr>
        <w:pStyle w:val="PargrafodaLista"/>
        <w:ind w:left="1080"/>
        <w:jc w:val="both"/>
      </w:pPr>
      <w:r>
        <w:lastRenderedPageBreak/>
        <w:t>Estas especificidades podem decorrer desde o modo como a escola já interage com a comunidade até ao dinamismo já emprestado pela comunidade em projetos educat</w:t>
      </w:r>
      <w:r>
        <w:t>i</w:t>
      </w:r>
      <w:r>
        <w:t xml:space="preserve">vos mais ou menos direcionados. </w:t>
      </w:r>
    </w:p>
    <w:p w:rsidR="00DC5774" w:rsidRDefault="00DC5774" w:rsidP="00C8470E">
      <w:pPr>
        <w:pStyle w:val="PargrafodaLista"/>
        <w:ind w:left="1080"/>
        <w:jc w:val="both"/>
      </w:pPr>
    </w:p>
    <w:p w:rsidR="00DC5774" w:rsidRDefault="00DC5774" w:rsidP="00C8470E">
      <w:pPr>
        <w:pStyle w:val="PargrafodaLista"/>
        <w:ind w:left="1080"/>
        <w:jc w:val="both"/>
      </w:pPr>
      <w:r>
        <w:t xml:space="preserve">Poderia passar por: </w:t>
      </w:r>
    </w:p>
    <w:p w:rsidR="00DC5774" w:rsidRDefault="00DC5774" w:rsidP="00C8470E">
      <w:pPr>
        <w:pStyle w:val="PargrafodaLista"/>
        <w:ind w:left="1080"/>
        <w:jc w:val="both"/>
      </w:pPr>
    </w:p>
    <w:p w:rsidR="00DC5774" w:rsidRDefault="00DC5774" w:rsidP="00C4793D">
      <w:pPr>
        <w:pStyle w:val="PargrafodaLista"/>
        <w:jc w:val="both"/>
      </w:pPr>
    </w:p>
    <w:p w:rsidR="00DC5774" w:rsidRDefault="00DC5774" w:rsidP="00CA14A6">
      <w:pPr>
        <w:pStyle w:val="PargrafodaLista"/>
        <w:numPr>
          <w:ilvl w:val="1"/>
          <w:numId w:val="11"/>
        </w:numPr>
        <w:jc w:val="both"/>
      </w:pPr>
      <w:r>
        <w:t>Delimitação de territórios assinalando os que se consideram prioritários, médios e de intervenção pontual.</w:t>
      </w:r>
      <w:r>
        <w:rPr>
          <w:rStyle w:val="Refdenotaderodap"/>
        </w:rPr>
        <w:footnoteReference w:id="29"/>
      </w:r>
    </w:p>
    <w:p w:rsidR="00DC5774" w:rsidRDefault="00DC5774" w:rsidP="00CA14A6">
      <w:pPr>
        <w:pStyle w:val="PargrafodaLista"/>
        <w:jc w:val="both"/>
      </w:pPr>
    </w:p>
    <w:p w:rsidR="00DC5774" w:rsidRDefault="00DC5774" w:rsidP="00DC04E8">
      <w:pPr>
        <w:pStyle w:val="PargrafodaLista"/>
        <w:numPr>
          <w:ilvl w:val="1"/>
          <w:numId w:val="11"/>
        </w:numPr>
        <w:jc w:val="both"/>
      </w:pPr>
      <w:r>
        <w:t>Organização, em cada território, de uma estrutura que teria:</w:t>
      </w:r>
    </w:p>
    <w:p w:rsidR="00DC5774" w:rsidRDefault="00DC5774" w:rsidP="00DC04E8">
      <w:pPr>
        <w:pStyle w:val="PargrafodaLista"/>
        <w:ind w:left="1440"/>
        <w:jc w:val="both"/>
      </w:pPr>
    </w:p>
    <w:p w:rsidR="00DC5774" w:rsidRDefault="00DC5774" w:rsidP="00DC04E8">
      <w:pPr>
        <w:pStyle w:val="PargrafodaLista"/>
        <w:numPr>
          <w:ilvl w:val="0"/>
          <w:numId w:val="12"/>
        </w:numPr>
        <w:tabs>
          <w:tab w:val="clear" w:pos="1080"/>
        </w:tabs>
        <w:ind w:left="2160"/>
        <w:jc w:val="both"/>
      </w:pPr>
      <w:r>
        <w:t>crianças como objetivo prioritário e famílias como objetivo compleme</w:t>
      </w:r>
      <w:r>
        <w:t>n</w:t>
      </w:r>
      <w:r>
        <w:t xml:space="preserve">tar. </w:t>
      </w:r>
    </w:p>
    <w:p w:rsidR="00DC5774" w:rsidRDefault="00DC5774" w:rsidP="00DC04E8">
      <w:pPr>
        <w:pStyle w:val="PargrafodaLista"/>
        <w:numPr>
          <w:ilvl w:val="0"/>
          <w:numId w:val="12"/>
        </w:numPr>
        <w:tabs>
          <w:tab w:val="clear" w:pos="1080"/>
        </w:tabs>
        <w:ind w:left="2160"/>
        <w:jc w:val="both"/>
      </w:pPr>
      <w:r>
        <w:t xml:space="preserve">organização da Rede de Associações de Pais para a) enquadramento dos animadores de AAAF e AEC e b) realização de atividades com pais. </w:t>
      </w:r>
      <w:r>
        <w:rPr>
          <w:rStyle w:val="Refdenotaderodap"/>
        </w:rPr>
        <w:footnoteReference w:id="30"/>
      </w:r>
    </w:p>
    <w:p w:rsidR="00DC5774" w:rsidRDefault="00DC5774" w:rsidP="00DC04E8">
      <w:pPr>
        <w:pStyle w:val="PargrafodaLista"/>
        <w:numPr>
          <w:ilvl w:val="0"/>
          <w:numId w:val="12"/>
        </w:numPr>
        <w:tabs>
          <w:tab w:val="clear" w:pos="1080"/>
        </w:tabs>
        <w:ind w:left="2160"/>
        <w:jc w:val="both"/>
      </w:pPr>
      <w:r>
        <w:t xml:space="preserve">esta organização terá uma relação estreita com os serviços respetivos das escolas. </w:t>
      </w:r>
    </w:p>
    <w:p w:rsidR="00DC5774" w:rsidRDefault="00DC5774" w:rsidP="00DC04E8">
      <w:pPr>
        <w:pStyle w:val="PargrafodaLista"/>
        <w:numPr>
          <w:ilvl w:val="0"/>
          <w:numId w:val="12"/>
        </w:numPr>
        <w:tabs>
          <w:tab w:val="clear" w:pos="1080"/>
        </w:tabs>
        <w:ind w:left="2160"/>
        <w:jc w:val="both"/>
      </w:pPr>
      <w:r w:rsidRPr="00CA14A6">
        <w:t xml:space="preserve">envolverá os serviços </w:t>
      </w:r>
      <w:r>
        <w:t>públicos que queiram participar .</w:t>
      </w:r>
    </w:p>
    <w:p w:rsidR="00DC5774" w:rsidRDefault="00DC5774" w:rsidP="0068323B">
      <w:pPr>
        <w:pStyle w:val="PargrafodaLista"/>
        <w:jc w:val="both"/>
      </w:pPr>
    </w:p>
    <w:p w:rsidR="00DC5774" w:rsidRDefault="00DC5774" w:rsidP="0068323B">
      <w:pPr>
        <w:pStyle w:val="PargrafodaLista"/>
        <w:numPr>
          <w:ilvl w:val="1"/>
          <w:numId w:val="11"/>
        </w:numPr>
        <w:jc w:val="both"/>
      </w:pPr>
      <w:r>
        <w:t>Os serviços específicos da CMA serão chamados a participar intencionalizando os seus programas e envolvendo-se na rede local quando necessário.</w:t>
      </w:r>
    </w:p>
    <w:p w:rsidR="00DC5774" w:rsidRDefault="00DC5774" w:rsidP="00CD33B7">
      <w:pPr>
        <w:pStyle w:val="PargrafodaLista"/>
        <w:ind w:left="1440"/>
        <w:jc w:val="both"/>
      </w:pPr>
    </w:p>
    <w:p w:rsidR="00DC5774" w:rsidRPr="00CA14A6" w:rsidRDefault="00DC5774" w:rsidP="0068323B">
      <w:pPr>
        <w:pStyle w:val="PargrafodaLista"/>
        <w:numPr>
          <w:ilvl w:val="1"/>
          <w:numId w:val="11"/>
        </w:numPr>
        <w:jc w:val="both"/>
      </w:pPr>
      <w:r>
        <w:t>As associações, incluindo de seniores e juvenis, serão chamadas a apresentar projetos com os objetivos referidos neste programa incluindo sempre a mon</w:t>
      </w:r>
      <w:r>
        <w:t>i</w:t>
      </w:r>
      <w:r>
        <w:t xml:space="preserve">torização de casos. </w:t>
      </w:r>
      <w:r>
        <w:rPr>
          <w:rStyle w:val="Refdenotaderodap"/>
        </w:rPr>
        <w:footnoteReference w:id="31"/>
      </w:r>
    </w:p>
    <w:p w:rsidR="00DC5774" w:rsidRDefault="00DC5774" w:rsidP="00AE1A52">
      <w:pPr>
        <w:rPr>
          <w:color w:val="0070C0"/>
        </w:rPr>
      </w:pPr>
    </w:p>
    <w:p w:rsidR="00DC5774" w:rsidRDefault="00DC5774" w:rsidP="00AE1A52">
      <w:pPr>
        <w:rPr>
          <w:color w:val="0070C0"/>
        </w:rPr>
      </w:pPr>
    </w:p>
    <w:p w:rsidR="00DC5774" w:rsidRDefault="00DC5774" w:rsidP="00AE1A52">
      <w:pPr>
        <w:rPr>
          <w:color w:val="0070C0"/>
        </w:rPr>
      </w:pPr>
    </w:p>
    <w:p w:rsidR="00DC5774" w:rsidRDefault="00DC5774" w:rsidP="00C4793D">
      <w:pPr>
        <w:jc w:val="center"/>
        <w:rPr>
          <w:color w:val="FFFFFF"/>
          <w:sz w:val="28"/>
          <w:highlight w:val="darkYellow"/>
        </w:rPr>
      </w:pPr>
    </w:p>
    <w:p w:rsidR="00DC5774" w:rsidRDefault="00DC5774" w:rsidP="00C4793D">
      <w:pPr>
        <w:jc w:val="center"/>
        <w:rPr>
          <w:color w:val="FFFFFF"/>
          <w:sz w:val="28"/>
          <w:highlight w:val="darkYellow"/>
        </w:rPr>
      </w:pPr>
    </w:p>
    <w:p w:rsidR="00DC5774" w:rsidRDefault="00DC5774" w:rsidP="00C4793D">
      <w:pPr>
        <w:jc w:val="center"/>
        <w:rPr>
          <w:color w:val="FFFFFF"/>
          <w:sz w:val="28"/>
        </w:rPr>
      </w:pPr>
      <w:r>
        <w:rPr>
          <w:color w:val="FFFFFF"/>
          <w:sz w:val="28"/>
          <w:highlight w:val="darkYellow"/>
        </w:rPr>
        <w:t>Organização de</w:t>
      </w:r>
      <w:r w:rsidRPr="00BA60A7">
        <w:rPr>
          <w:color w:val="FFFFFF"/>
          <w:sz w:val="28"/>
          <w:highlight w:val="darkYellow"/>
        </w:rPr>
        <w:t xml:space="preserve"> </w:t>
      </w:r>
      <w:r>
        <w:rPr>
          <w:color w:val="FFFFFF"/>
          <w:sz w:val="28"/>
          <w:highlight w:val="darkYellow"/>
        </w:rPr>
        <w:t>suporte do programa</w:t>
      </w:r>
      <w:r w:rsidRPr="00BA60A7">
        <w:rPr>
          <w:color w:val="FFFFFF"/>
          <w:sz w:val="28"/>
          <w:highlight w:val="darkYellow"/>
        </w:rPr>
        <w:t xml:space="preserve"> no Concelho de Almada</w:t>
      </w:r>
    </w:p>
    <w:p w:rsidR="00DC5774" w:rsidRDefault="00DC5774" w:rsidP="00AE1A52">
      <w:pPr>
        <w:rPr>
          <w:color w:val="0070C0"/>
        </w:rPr>
      </w:pPr>
    </w:p>
    <w:p w:rsidR="00DC5774" w:rsidRDefault="00DC5774" w:rsidP="00AE1A52">
      <w:r>
        <w:lastRenderedPageBreak/>
        <w:t>O cumprimento de</w:t>
      </w:r>
      <w:r w:rsidRPr="00CB327C">
        <w:t xml:space="preserve">ste programa </w:t>
      </w:r>
      <w:r>
        <w:t xml:space="preserve">obrigaria a uma organização que, sobretudo, não lhe permitisse fugir dos objetivos precisos, identificados como específicos à construção do sucesso escolar e educativo das crianças de Almada. </w:t>
      </w:r>
    </w:p>
    <w:p w:rsidR="00DC5774" w:rsidRDefault="00DC5774" w:rsidP="00AE1A52">
      <w:r>
        <w:t xml:space="preserve">Assim, num primeiro tempo seria ainda necessário precisar o diagnóstico no sentido de conseguir direcionar  melhor e avaliar a intervenção.  </w:t>
      </w:r>
    </w:p>
    <w:p w:rsidR="00DC5774" w:rsidRPr="00CB327C" w:rsidRDefault="00DC5774" w:rsidP="00AE1A52">
      <w:r>
        <w:t xml:space="preserve">Pela complexidade do problema e, pela visão que imprime às representações sociais correntes sobre o fenómeno insucesso escolar, o principal eixo seria a </w:t>
      </w:r>
      <w:r w:rsidRPr="00FB24A8">
        <w:rPr>
          <w:b/>
        </w:rPr>
        <w:t>informação e formação</w:t>
      </w:r>
      <w:r>
        <w:t xml:space="preserve"> das comp</w:t>
      </w:r>
      <w:r>
        <w:t>o</w:t>
      </w:r>
      <w:r>
        <w:t>nentes teóricas aqui expressas ilustradas com estudos de casos, que consideramos fundament</w:t>
      </w:r>
      <w:r>
        <w:t>a</w:t>
      </w:r>
      <w:r>
        <w:t xml:space="preserve">doras para um envolvimento da comunidade com a escola na procura do sucesso educativo para todas as crianças, sobretudo na aquisição/desenvolvimento das competências consideradas necessárias para uma escolaridade e cidadania com sucesso. </w:t>
      </w:r>
    </w:p>
    <w:p w:rsidR="00DC5774" w:rsidRDefault="00DC5774" w:rsidP="00AE1A52">
      <w:r w:rsidRPr="00D50AF5">
        <w:rPr>
          <w:b/>
        </w:rPr>
        <w:t>Num primeiro ano</w:t>
      </w:r>
      <w:r>
        <w:t xml:space="preserve"> a organização da retaguarda de intervenção, devidamente formada e estrut</w:t>
      </w:r>
      <w:r>
        <w:t>u</w:t>
      </w:r>
      <w:r>
        <w:t>rada, que permitisse a sua multiplicação nos anos seguintes seria o principal vetor da impleme</w:t>
      </w:r>
      <w:r>
        <w:t>n</w:t>
      </w:r>
      <w:r>
        <w:t>tação.  Ter uma comunidade formada e organizada seria constituir um contexto educativo privil</w:t>
      </w:r>
      <w:r>
        <w:t>e</w:t>
      </w:r>
      <w:r>
        <w:t xml:space="preserve">giado, participativo, na resolução futura deste problema.  </w:t>
      </w:r>
    </w:p>
    <w:p w:rsidR="00DC5774" w:rsidRDefault="00DC5774" w:rsidP="00AE1A52">
      <w:r>
        <w:t>Sendo Almada uma Cidade Educadora estaria deste modo a transformá-la num espaço de Form</w:t>
      </w:r>
      <w:r>
        <w:t>a</w:t>
      </w:r>
      <w:r>
        <w:t>ção participativo, onde muitos se constituiriam como formadores, sabendo atuar, de modo dir</w:t>
      </w:r>
      <w:r>
        <w:t>e</w:t>
      </w:r>
      <w:r>
        <w:t xml:space="preserve">cionado, como tal, enriquecendo a educação difusa, a educogenia do território. </w:t>
      </w:r>
      <w:r>
        <w:rPr>
          <w:rStyle w:val="Refdenotaderodap"/>
        </w:rPr>
        <w:footnoteReference w:id="32"/>
      </w:r>
      <w:r>
        <w:t xml:space="preserve"> </w:t>
      </w:r>
    </w:p>
    <w:p w:rsidR="00DC5774" w:rsidRPr="003F6CC1" w:rsidRDefault="00DC5774" w:rsidP="00AE1A52"/>
    <w:p w:rsidR="00DC5774" w:rsidRDefault="00DC5774" w:rsidP="00AE1A52">
      <w:r w:rsidRPr="00D50AF5">
        <w:t xml:space="preserve">Este programa </w:t>
      </w:r>
      <w:r>
        <w:t xml:space="preserve">exige a criação de um </w:t>
      </w:r>
      <w:r w:rsidRPr="00DD3063">
        <w:rPr>
          <w:b/>
        </w:rPr>
        <w:t>sistema de monitoragem</w:t>
      </w:r>
      <w:r>
        <w:rPr>
          <w:rStyle w:val="Refdenotaderodap"/>
          <w:b/>
        </w:rPr>
        <w:footnoteReference w:id="33"/>
      </w:r>
      <w:r>
        <w:t xml:space="preserve"> que permita, em cada território, em cada intervenção, para cada criança, perceber os efeitos da formação, qual o sucesso da inte</w:t>
      </w:r>
      <w:r>
        <w:t>r</w:t>
      </w:r>
      <w:r>
        <w:t xml:space="preserve">venção. </w:t>
      </w:r>
    </w:p>
    <w:p w:rsidR="00DC5774" w:rsidRDefault="00DC5774" w:rsidP="00AE1A52">
      <w:r>
        <w:t xml:space="preserve">Exige ainda um registo sobre o modo como foi conseguido, para, num processo de </w:t>
      </w:r>
      <w:r w:rsidRPr="00DD3063">
        <w:rPr>
          <w:b/>
        </w:rPr>
        <w:t>investigação-ação</w:t>
      </w:r>
      <w:r>
        <w:rPr>
          <w:b/>
        </w:rPr>
        <w:t>,</w:t>
      </w:r>
      <w:r>
        <w:t xml:space="preserve"> irmos construindo metodologias específicas para a resolução de cada tipo de caso/contexto. No primeiro ano de intervenção poderão já ser estudados os sucessos conseguidos em alguns casos. </w:t>
      </w:r>
    </w:p>
    <w:p w:rsidR="00DC5774" w:rsidRDefault="00DC5774" w:rsidP="00AE1A52">
      <w:r>
        <w:t>Assim, seria acompanhado de produção de materiais que permitissem a sua difusão e que a fo</w:t>
      </w:r>
      <w:r>
        <w:t>r</w:t>
      </w:r>
      <w:r>
        <w:t xml:space="preserve">mação chegasse a cada vez mais atores sociais. </w:t>
      </w:r>
    </w:p>
    <w:p w:rsidR="00DC5774" w:rsidRDefault="00DC5774" w:rsidP="00AE1A52">
      <w:r>
        <w:t xml:space="preserve">Nesse sentido, seria necessário criar suportes dinâmicos </w:t>
      </w:r>
      <w:r w:rsidRPr="00B45F72">
        <w:rPr>
          <w:b/>
        </w:rPr>
        <w:t>online</w:t>
      </w:r>
      <w:r>
        <w:t xml:space="preserve"> que difundissem resultados e formas de intervenção, aprofundassem ideias, respondessem a problemas, reconhecessem suce</w:t>
      </w:r>
      <w:r>
        <w:t>s</w:t>
      </w:r>
      <w:r>
        <w:t xml:space="preserve">sos, enriquecessem o processo. </w:t>
      </w:r>
    </w:p>
    <w:p w:rsidR="00DC5774" w:rsidRDefault="00DC5774" w:rsidP="0060613A">
      <w:r>
        <w:t xml:space="preserve"> Seria ainda necessário identificar obstáculos que fosse necessário remover para conseguir criar mais condições de sucesso. Muito deles poderão mesmo ter a ver com a administração do sist</w:t>
      </w:r>
      <w:r>
        <w:t>e</w:t>
      </w:r>
      <w:r>
        <w:lastRenderedPageBreak/>
        <w:t>ma educativo. Este programa comprometia-se a comunicar aos responsáveis, no sentido de aj</w:t>
      </w:r>
      <w:r>
        <w:t>u</w:t>
      </w:r>
      <w:r>
        <w:t xml:space="preserve">dara criar facilitadores ao sucesso escolar e educativo de todos.  </w:t>
      </w:r>
    </w:p>
    <w:p w:rsidR="00DC5774" w:rsidRDefault="00DC5774" w:rsidP="0060613A"/>
    <w:p w:rsidR="00DC5774" w:rsidRPr="0060613A" w:rsidRDefault="00DC5774" w:rsidP="0060613A"/>
    <w:p w:rsidR="00DC5774" w:rsidRDefault="00DC5774" w:rsidP="00795EE9">
      <w:pPr>
        <w:autoSpaceDE w:val="0"/>
        <w:autoSpaceDN w:val="0"/>
        <w:adjustRightInd w:val="0"/>
        <w:jc w:val="right"/>
        <w:rPr>
          <w:rFonts w:cs="Calibri"/>
          <w:b/>
          <w:bCs/>
          <w:i/>
          <w:color w:val="365F92"/>
        </w:rPr>
      </w:pPr>
      <w:r>
        <w:rPr>
          <w:rFonts w:cs="Calibri"/>
          <w:b/>
          <w:bCs/>
          <w:i/>
          <w:color w:val="365F92"/>
        </w:rPr>
        <w:t>Lucília Salgado</w:t>
      </w:r>
    </w:p>
    <w:p w:rsidR="00DC5774" w:rsidRDefault="00DC5774" w:rsidP="00795EE9">
      <w:pPr>
        <w:autoSpaceDE w:val="0"/>
        <w:autoSpaceDN w:val="0"/>
        <w:adjustRightInd w:val="0"/>
        <w:jc w:val="right"/>
        <w:rPr>
          <w:rFonts w:cs="Calibri"/>
          <w:b/>
          <w:bCs/>
          <w:i/>
          <w:color w:val="365F92"/>
        </w:rPr>
      </w:pPr>
      <w:r>
        <w:rPr>
          <w:rFonts w:cs="Calibri"/>
          <w:b/>
          <w:bCs/>
          <w:i/>
          <w:color w:val="365F92"/>
        </w:rPr>
        <w:t>5 de Agosto de 2016.</w:t>
      </w:r>
      <w:r>
        <w:rPr>
          <w:rStyle w:val="Refdenotaderodap"/>
          <w:b/>
          <w:bCs/>
          <w:i/>
          <w:color w:val="365F92"/>
        </w:rPr>
        <w:footnoteReference w:id="34"/>
      </w:r>
    </w:p>
    <w:p w:rsidR="00DC5774" w:rsidRPr="00795EE9" w:rsidRDefault="002C748B" w:rsidP="00795EE9">
      <w:pPr>
        <w:autoSpaceDE w:val="0"/>
        <w:autoSpaceDN w:val="0"/>
        <w:adjustRightInd w:val="0"/>
        <w:jc w:val="right"/>
        <w:rPr>
          <w:rFonts w:cs="Calibri"/>
          <w:b/>
          <w:bCs/>
          <w:i/>
          <w:color w:val="365F92"/>
          <w:sz w:val="18"/>
          <w:szCs w:val="18"/>
        </w:rPr>
      </w:pPr>
      <w:hyperlink r:id="rId11" w:history="1">
        <w:r w:rsidR="00DC5774" w:rsidRPr="00795EE9">
          <w:rPr>
            <w:rStyle w:val="Hiperligao"/>
            <w:rFonts w:cs="Calibri"/>
            <w:b/>
            <w:bCs/>
            <w:i/>
            <w:sz w:val="18"/>
            <w:szCs w:val="18"/>
          </w:rPr>
          <w:t>luciliasalgado@gmail.com</w:t>
        </w:r>
      </w:hyperlink>
      <w:r w:rsidR="00DC5774" w:rsidRPr="00795EE9">
        <w:rPr>
          <w:rFonts w:cs="Calibri"/>
          <w:b/>
          <w:bCs/>
          <w:i/>
          <w:color w:val="365F92"/>
          <w:sz w:val="18"/>
          <w:szCs w:val="18"/>
        </w:rPr>
        <w:t xml:space="preserve"> </w:t>
      </w:r>
    </w:p>
    <w:p w:rsidR="00DC5774" w:rsidRDefault="00DC5774" w:rsidP="00D07B4B">
      <w:pPr>
        <w:autoSpaceDE w:val="0"/>
        <w:autoSpaceDN w:val="0"/>
        <w:adjustRightInd w:val="0"/>
        <w:rPr>
          <w:rFonts w:cs="Calibri"/>
          <w:b/>
          <w:bCs/>
          <w:color w:val="365F92"/>
          <w:sz w:val="28"/>
          <w:szCs w:val="28"/>
        </w:rPr>
      </w:pPr>
    </w:p>
    <w:p w:rsidR="00DC5774" w:rsidRDefault="00DC5774" w:rsidP="00D07B4B">
      <w:pPr>
        <w:autoSpaceDE w:val="0"/>
        <w:autoSpaceDN w:val="0"/>
        <w:adjustRightInd w:val="0"/>
        <w:rPr>
          <w:rFonts w:cs="Calibri"/>
          <w:b/>
          <w:bCs/>
          <w:color w:val="365F92"/>
          <w:sz w:val="28"/>
          <w:szCs w:val="28"/>
        </w:rPr>
      </w:pPr>
    </w:p>
    <w:p w:rsidR="00DC5774" w:rsidRDefault="00DC5774" w:rsidP="00D07B4B">
      <w:pPr>
        <w:autoSpaceDE w:val="0"/>
        <w:autoSpaceDN w:val="0"/>
        <w:adjustRightInd w:val="0"/>
        <w:rPr>
          <w:rFonts w:cs="Calibri"/>
          <w:b/>
          <w:bCs/>
          <w:color w:val="365F92"/>
          <w:sz w:val="28"/>
          <w:szCs w:val="28"/>
        </w:rPr>
      </w:pPr>
    </w:p>
    <w:p w:rsidR="00DC5774" w:rsidRDefault="00DC5774" w:rsidP="00D07B4B">
      <w:pPr>
        <w:autoSpaceDE w:val="0"/>
        <w:autoSpaceDN w:val="0"/>
        <w:adjustRightInd w:val="0"/>
        <w:rPr>
          <w:rFonts w:cs="Calibri"/>
          <w:b/>
          <w:bCs/>
          <w:color w:val="365F92"/>
          <w:sz w:val="28"/>
          <w:szCs w:val="28"/>
        </w:rPr>
      </w:pPr>
    </w:p>
    <w:p w:rsidR="00DC5774" w:rsidRDefault="00DC5774" w:rsidP="00D07B4B">
      <w:pPr>
        <w:autoSpaceDE w:val="0"/>
        <w:autoSpaceDN w:val="0"/>
        <w:adjustRightInd w:val="0"/>
        <w:rPr>
          <w:rFonts w:cs="Calibri"/>
          <w:b/>
          <w:bCs/>
          <w:color w:val="365F92"/>
          <w:sz w:val="28"/>
          <w:szCs w:val="28"/>
        </w:rPr>
      </w:pPr>
    </w:p>
    <w:p w:rsidR="00DC5774" w:rsidRDefault="00DC5774" w:rsidP="00D07B4B">
      <w:pPr>
        <w:autoSpaceDE w:val="0"/>
        <w:autoSpaceDN w:val="0"/>
        <w:adjustRightInd w:val="0"/>
        <w:rPr>
          <w:rFonts w:cs="Calibri"/>
          <w:b/>
          <w:bCs/>
          <w:color w:val="365F92"/>
          <w:sz w:val="28"/>
          <w:szCs w:val="28"/>
        </w:rPr>
      </w:pPr>
    </w:p>
    <w:p w:rsidR="00DC5774" w:rsidRDefault="00DC5774" w:rsidP="00D07B4B">
      <w:pPr>
        <w:autoSpaceDE w:val="0"/>
        <w:autoSpaceDN w:val="0"/>
        <w:adjustRightInd w:val="0"/>
        <w:rPr>
          <w:rFonts w:cs="Calibri"/>
          <w:b/>
          <w:bCs/>
          <w:color w:val="365F92"/>
          <w:sz w:val="28"/>
          <w:szCs w:val="28"/>
        </w:rPr>
      </w:pPr>
    </w:p>
    <w:p w:rsidR="00DC5774" w:rsidRDefault="00DC5774" w:rsidP="00D07B4B">
      <w:pPr>
        <w:autoSpaceDE w:val="0"/>
        <w:autoSpaceDN w:val="0"/>
        <w:adjustRightInd w:val="0"/>
        <w:rPr>
          <w:rFonts w:cs="Calibri"/>
          <w:b/>
          <w:bCs/>
          <w:color w:val="365F92"/>
          <w:sz w:val="28"/>
          <w:szCs w:val="28"/>
        </w:rPr>
      </w:pPr>
    </w:p>
    <w:p w:rsidR="00DC5774" w:rsidRDefault="00DC5774" w:rsidP="00D07B4B">
      <w:pPr>
        <w:autoSpaceDE w:val="0"/>
        <w:autoSpaceDN w:val="0"/>
        <w:adjustRightInd w:val="0"/>
        <w:rPr>
          <w:rFonts w:cs="Calibri"/>
          <w:b/>
          <w:bCs/>
          <w:color w:val="365F92"/>
          <w:sz w:val="28"/>
          <w:szCs w:val="28"/>
        </w:rPr>
      </w:pPr>
    </w:p>
    <w:p w:rsidR="00DC5774" w:rsidRDefault="00DC5774" w:rsidP="00D07B4B">
      <w:pPr>
        <w:autoSpaceDE w:val="0"/>
        <w:autoSpaceDN w:val="0"/>
        <w:adjustRightInd w:val="0"/>
        <w:rPr>
          <w:rFonts w:cs="Calibri"/>
          <w:b/>
          <w:bCs/>
          <w:color w:val="365F92"/>
          <w:sz w:val="28"/>
          <w:szCs w:val="28"/>
        </w:rPr>
      </w:pPr>
    </w:p>
    <w:p w:rsidR="00DC5774" w:rsidRDefault="00DC5774" w:rsidP="00D07B4B">
      <w:pPr>
        <w:autoSpaceDE w:val="0"/>
        <w:autoSpaceDN w:val="0"/>
        <w:adjustRightInd w:val="0"/>
        <w:rPr>
          <w:rFonts w:cs="Calibri"/>
          <w:b/>
          <w:bCs/>
          <w:color w:val="365F92"/>
          <w:sz w:val="28"/>
          <w:szCs w:val="28"/>
        </w:rPr>
      </w:pPr>
    </w:p>
    <w:p w:rsidR="00DC5774" w:rsidRDefault="00DC5774" w:rsidP="00D07B4B">
      <w:pPr>
        <w:autoSpaceDE w:val="0"/>
        <w:autoSpaceDN w:val="0"/>
        <w:adjustRightInd w:val="0"/>
        <w:rPr>
          <w:rFonts w:cs="Calibri"/>
          <w:b/>
          <w:bCs/>
          <w:color w:val="365F92"/>
          <w:sz w:val="28"/>
          <w:szCs w:val="28"/>
        </w:rPr>
      </w:pPr>
    </w:p>
    <w:p w:rsidR="00DC5774" w:rsidRDefault="00DC5774" w:rsidP="00D07B4B">
      <w:pPr>
        <w:autoSpaceDE w:val="0"/>
        <w:autoSpaceDN w:val="0"/>
        <w:adjustRightInd w:val="0"/>
        <w:rPr>
          <w:rFonts w:cs="Calibri"/>
          <w:b/>
          <w:bCs/>
          <w:color w:val="365F92"/>
          <w:sz w:val="28"/>
          <w:szCs w:val="28"/>
        </w:rPr>
      </w:pPr>
    </w:p>
    <w:p w:rsidR="00DC5774" w:rsidRDefault="00DC5774" w:rsidP="00D07B4B">
      <w:pPr>
        <w:autoSpaceDE w:val="0"/>
        <w:autoSpaceDN w:val="0"/>
        <w:adjustRightInd w:val="0"/>
        <w:rPr>
          <w:rFonts w:cs="Calibri"/>
          <w:b/>
          <w:bCs/>
          <w:color w:val="365F92"/>
          <w:sz w:val="28"/>
          <w:szCs w:val="28"/>
        </w:rPr>
      </w:pPr>
    </w:p>
    <w:p w:rsidR="00DC5774" w:rsidRDefault="00DC5774" w:rsidP="00D07B4B">
      <w:pPr>
        <w:autoSpaceDE w:val="0"/>
        <w:autoSpaceDN w:val="0"/>
        <w:adjustRightInd w:val="0"/>
        <w:rPr>
          <w:rFonts w:cs="Calibri"/>
          <w:b/>
          <w:bCs/>
          <w:color w:val="365F92"/>
          <w:sz w:val="28"/>
          <w:szCs w:val="28"/>
        </w:rPr>
      </w:pPr>
    </w:p>
    <w:p w:rsidR="00DC5774" w:rsidRDefault="00DC5774" w:rsidP="00D07B4B">
      <w:pPr>
        <w:autoSpaceDE w:val="0"/>
        <w:autoSpaceDN w:val="0"/>
        <w:adjustRightInd w:val="0"/>
        <w:rPr>
          <w:rFonts w:cs="Calibri"/>
          <w:b/>
          <w:bCs/>
          <w:color w:val="365F92"/>
          <w:sz w:val="28"/>
          <w:szCs w:val="28"/>
        </w:rPr>
      </w:pPr>
    </w:p>
    <w:p w:rsidR="00DC5774" w:rsidRPr="00983B04" w:rsidRDefault="00DC5774" w:rsidP="00D07B4B">
      <w:pPr>
        <w:autoSpaceDE w:val="0"/>
        <w:autoSpaceDN w:val="0"/>
        <w:adjustRightInd w:val="0"/>
        <w:rPr>
          <w:rFonts w:cs="Calibri"/>
          <w:b/>
          <w:bCs/>
          <w:color w:val="365F92"/>
          <w:sz w:val="28"/>
          <w:szCs w:val="28"/>
        </w:rPr>
      </w:pPr>
      <w:r w:rsidRPr="00983B04">
        <w:rPr>
          <w:rFonts w:cs="Calibri"/>
          <w:b/>
          <w:bCs/>
          <w:color w:val="365F92"/>
          <w:sz w:val="28"/>
          <w:szCs w:val="28"/>
        </w:rPr>
        <w:t>BIBLIOGRAFIA</w:t>
      </w:r>
    </w:p>
    <w:p w:rsidR="00DC5774" w:rsidRPr="00983B04" w:rsidRDefault="00DC5774" w:rsidP="00D07B4B">
      <w:pPr>
        <w:autoSpaceDE w:val="0"/>
        <w:autoSpaceDN w:val="0"/>
        <w:adjustRightInd w:val="0"/>
        <w:rPr>
          <w:rFonts w:cs="Calibri"/>
          <w:color w:val="000000"/>
        </w:rPr>
      </w:pPr>
      <w:r>
        <w:rPr>
          <w:rFonts w:cs="Calibri"/>
          <w:b/>
          <w:bCs/>
          <w:color w:val="000000"/>
        </w:rPr>
        <w:t xml:space="preserve">Almeida, L. S, et. Al. </w:t>
      </w:r>
      <w:r>
        <w:rPr>
          <w:rFonts w:cs="Calibri"/>
          <w:color w:val="000000"/>
        </w:rPr>
        <w:t>(2005). Sucesso e Insucesso no Ensino Básico: Relevância de Variáveis Soci</w:t>
      </w:r>
      <w:r>
        <w:rPr>
          <w:rFonts w:cs="Calibri"/>
          <w:color w:val="000000"/>
        </w:rPr>
        <w:t>o</w:t>
      </w:r>
      <w:r>
        <w:rPr>
          <w:rFonts w:cs="Calibri"/>
          <w:color w:val="000000"/>
        </w:rPr>
        <w:t xml:space="preserve">familiares e Escolares em Alunos do 5º ano. </w:t>
      </w:r>
      <w:r w:rsidRPr="00290C3E">
        <w:rPr>
          <w:rFonts w:cs="Calibri"/>
          <w:i/>
          <w:color w:val="000000"/>
        </w:rPr>
        <w:t>Actas do VIII Congresso Português de Psicopedagogia.</w:t>
      </w:r>
      <w:r w:rsidRPr="00983B04">
        <w:rPr>
          <w:rFonts w:cs="Calibri"/>
          <w:color w:val="000000"/>
        </w:rPr>
        <w:t xml:space="preserve"> Braga: Universidade do Minho.</w:t>
      </w:r>
    </w:p>
    <w:p w:rsidR="00DC5774" w:rsidRPr="00D07B4B" w:rsidRDefault="00DC5774" w:rsidP="00D07B4B">
      <w:pPr>
        <w:autoSpaceDE w:val="0"/>
        <w:autoSpaceDN w:val="0"/>
        <w:adjustRightInd w:val="0"/>
        <w:rPr>
          <w:rFonts w:cs="Calibri"/>
          <w:color w:val="000000"/>
        </w:rPr>
      </w:pPr>
      <w:r w:rsidRPr="00983B04">
        <w:rPr>
          <w:b/>
          <w:color w:val="000000"/>
        </w:rPr>
        <w:lastRenderedPageBreak/>
        <w:t>Antoniou,L; Varnava-Skoura, G. et Salgado, L.</w:t>
      </w:r>
      <w:r w:rsidRPr="00983B04">
        <w:rPr>
          <w:color w:val="000000"/>
        </w:rPr>
        <w:t xml:space="preserve"> (2011). </w:t>
      </w:r>
      <w:r w:rsidRPr="0004310B">
        <w:rPr>
          <w:color w:val="000000"/>
          <w:lang w:val="fr-FR"/>
        </w:rPr>
        <w:t xml:space="preserve">Approches préventives pour réduire l'échec scolaire : interventions précoces et scolarisation préprimaire in Demeuse, M &amp; al </w:t>
      </w:r>
      <w:hyperlink r:id="rId12" w:history="1">
        <w:r w:rsidRPr="0004310B">
          <w:rPr>
            <w:rStyle w:val="Hiperligao"/>
            <w:i/>
            <w:color w:val="000000"/>
            <w:lang w:val="fr-FR"/>
          </w:rPr>
          <w:t>Les politiques d'éducation prioritaire en Europe</w:t>
        </w:r>
      </w:hyperlink>
      <w:r w:rsidRPr="0004310B">
        <w:rPr>
          <w:i/>
          <w:color w:val="000000"/>
          <w:lang w:val="fr-FR"/>
        </w:rPr>
        <w:t xml:space="preserve">. </w:t>
      </w:r>
      <w:r w:rsidRPr="00983B04">
        <w:rPr>
          <w:color w:val="000000"/>
        </w:rPr>
        <w:t>Lyon : ENS Éditions, - p. 211-241</w:t>
      </w:r>
    </w:p>
    <w:p w:rsidR="00DC5774" w:rsidRPr="00D07B4B" w:rsidRDefault="00DC5774" w:rsidP="00D07B4B">
      <w:pPr>
        <w:autoSpaceDE w:val="0"/>
        <w:autoSpaceDN w:val="0"/>
        <w:adjustRightInd w:val="0"/>
        <w:rPr>
          <w:rFonts w:cs="Calibri"/>
          <w:color w:val="000000"/>
        </w:rPr>
      </w:pPr>
      <w:r w:rsidRPr="00983B04">
        <w:rPr>
          <w:rFonts w:cs="Calibri"/>
          <w:b/>
          <w:bCs/>
          <w:color w:val="000000"/>
        </w:rPr>
        <w:t>Ávila, P</w:t>
      </w:r>
      <w:r w:rsidRPr="00983B04">
        <w:rPr>
          <w:rFonts w:cs="Calibri"/>
          <w:color w:val="000000"/>
        </w:rPr>
        <w:t xml:space="preserve">. (2008). Os contextos da literacia: percursos de vida, aprendizagem e competências-chave dos adultos pouco escolarizados. </w:t>
      </w:r>
      <w:r w:rsidRPr="00983B04">
        <w:rPr>
          <w:rFonts w:cs="Calibri"/>
          <w:i/>
          <w:iCs/>
          <w:color w:val="000000"/>
        </w:rPr>
        <w:t>Sociologia</w:t>
      </w:r>
      <w:r w:rsidRPr="00983B04">
        <w:rPr>
          <w:rFonts w:cs="Calibri"/>
          <w:color w:val="000000"/>
        </w:rPr>
        <w:t>, 17/18, 307-337.</w:t>
      </w:r>
    </w:p>
    <w:p w:rsidR="00DC5774" w:rsidRPr="00983B04" w:rsidRDefault="00DC5774" w:rsidP="00D07B4B">
      <w:pPr>
        <w:autoSpaceDE w:val="0"/>
        <w:autoSpaceDN w:val="0"/>
        <w:adjustRightInd w:val="0"/>
        <w:rPr>
          <w:rFonts w:cs="Calibri"/>
          <w:color w:val="000000"/>
        </w:rPr>
      </w:pPr>
      <w:r w:rsidRPr="00983B04">
        <w:rPr>
          <w:rFonts w:cs="Calibri"/>
          <w:b/>
          <w:bCs/>
          <w:color w:val="000000"/>
        </w:rPr>
        <w:t xml:space="preserve">Benavente, A. </w:t>
      </w:r>
      <w:r w:rsidRPr="00983B04">
        <w:rPr>
          <w:rFonts w:cs="Calibri"/>
          <w:color w:val="000000"/>
        </w:rPr>
        <w:t xml:space="preserve">(1976), </w:t>
      </w:r>
      <w:r w:rsidRPr="00290C3E">
        <w:rPr>
          <w:rFonts w:cs="Calibri"/>
          <w:i/>
          <w:color w:val="000000"/>
        </w:rPr>
        <w:t>A Escola na Sociedade de Classes - O Professor Primário e o Insucesso Esc</w:t>
      </w:r>
      <w:r w:rsidRPr="00290C3E">
        <w:rPr>
          <w:rFonts w:cs="Calibri"/>
          <w:i/>
          <w:color w:val="000000"/>
        </w:rPr>
        <w:t>o</w:t>
      </w:r>
      <w:r w:rsidRPr="00290C3E">
        <w:rPr>
          <w:rFonts w:cs="Calibri"/>
          <w:i/>
          <w:color w:val="000000"/>
        </w:rPr>
        <w:t>lar,</w:t>
      </w:r>
      <w:r w:rsidRPr="00983B04">
        <w:rPr>
          <w:rFonts w:cs="Calibri"/>
          <w:color w:val="000000"/>
        </w:rPr>
        <w:t xml:space="preserve"> Lisboa, Livros Horizonte.</w:t>
      </w:r>
    </w:p>
    <w:p w:rsidR="00DC5774" w:rsidRPr="00983B04" w:rsidRDefault="00DC5774" w:rsidP="00D07B4B">
      <w:pPr>
        <w:autoSpaceDE w:val="0"/>
        <w:autoSpaceDN w:val="0"/>
        <w:adjustRightInd w:val="0"/>
        <w:rPr>
          <w:rFonts w:cs="Calibri"/>
          <w:color w:val="000000"/>
        </w:rPr>
      </w:pPr>
      <w:r w:rsidRPr="00983B04">
        <w:rPr>
          <w:rFonts w:cs="Calibri"/>
          <w:b/>
          <w:bCs/>
          <w:color w:val="000000"/>
        </w:rPr>
        <w:t xml:space="preserve">Benavente, A., Correia, A. </w:t>
      </w:r>
      <w:r w:rsidRPr="00983B04">
        <w:rPr>
          <w:rFonts w:cs="Calibri"/>
          <w:color w:val="000000"/>
        </w:rPr>
        <w:t xml:space="preserve">(1980). </w:t>
      </w:r>
      <w:r w:rsidRPr="00290C3E">
        <w:rPr>
          <w:rFonts w:cs="Calibri"/>
          <w:i/>
          <w:color w:val="000000"/>
        </w:rPr>
        <w:t>Obstáculos ao sucesso na Escola Primária</w:t>
      </w:r>
      <w:r w:rsidRPr="00983B04">
        <w:rPr>
          <w:rFonts w:cs="Calibri"/>
          <w:color w:val="000000"/>
        </w:rPr>
        <w:t>, Lisboa, IED.</w:t>
      </w:r>
    </w:p>
    <w:p w:rsidR="00DC5774" w:rsidRDefault="002C748B" w:rsidP="00D07B4B">
      <w:pPr>
        <w:rPr>
          <w:color w:val="000000"/>
        </w:rPr>
      </w:pPr>
      <w:hyperlink r:id="rId13" w:history="1">
        <w:r w:rsidR="00DC5774" w:rsidRPr="00FB28E4">
          <w:rPr>
            <w:rStyle w:val="Hiperligao"/>
            <w:b/>
            <w:color w:val="000000"/>
            <w:u w:val="none"/>
          </w:rPr>
          <w:t>Correia, J.A.,</w:t>
        </w:r>
      </w:hyperlink>
      <w:r w:rsidR="00DC5774" w:rsidRPr="00FB28E4">
        <w:rPr>
          <w:b/>
          <w:color w:val="000000"/>
        </w:rPr>
        <w:t xml:space="preserve"> </w:t>
      </w:r>
      <w:hyperlink r:id="rId14" w:history="1">
        <w:r w:rsidR="00DC5774" w:rsidRPr="00FB28E4">
          <w:rPr>
            <w:rStyle w:val="Hiperligao"/>
            <w:b/>
            <w:color w:val="000000"/>
            <w:u w:val="none"/>
          </w:rPr>
          <w:t xml:space="preserve">Salgado, </w:t>
        </w:r>
        <w:r w:rsidR="00DC5774" w:rsidRPr="00FB28E4">
          <w:rPr>
            <w:rStyle w:val="highlight"/>
            <w:b/>
            <w:color w:val="000000"/>
          </w:rPr>
          <w:t>L.</w:t>
        </w:r>
      </w:hyperlink>
      <w:r w:rsidR="00DC5774" w:rsidRPr="00983B04">
        <w:rPr>
          <w:color w:val="000000"/>
        </w:rPr>
        <w:t xml:space="preserve"> </w:t>
      </w:r>
      <w:r w:rsidR="00DC5774" w:rsidRPr="00ED6199">
        <w:rPr>
          <w:color w:val="000000"/>
          <w:lang w:val="en-US"/>
        </w:rPr>
        <w:t xml:space="preserve">(2012). </w:t>
      </w:r>
      <w:r w:rsidR="00DC5774" w:rsidRPr="00ED6199">
        <w:rPr>
          <w:rFonts w:cs="Calibri"/>
          <w:color w:val="000000"/>
          <w:lang w:val="en-US"/>
        </w:rPr>
        <w:t xml:space="preserve"> </w:t>
      </w:r>
      <w:r w:rsidR="00DC5774" w:rsidRPr="00ED6199">
        <w:rPr>
          <w:color w:val="000000"/>
          <w:lang w:val="en-US"/>
        </w:rPr>
        <w:t xml:space="preserve">From the invention of the democratic city to the management of exclusion and urban violence in </w:t>
      </w:r>
      <w:smartTag w:uri="urn:schemas-microsoft-com:office:smarttags" w:element="country-region">
        <w:r w:rsidR="00DC5774" w:rsidRPr="00ED6199">
          <w:rPr>
            <w:color w:val="000000"/>
            <w:lang w:val="en-US"/>
          </w:rPr>
          <w:t>Portugal</w:t>
        </w:r>
      </w:smartTag>
      <w:r w:rsidR="00DC5774" w:rsidRPr="00ED6199">
        <w:rPr>
          <w:color w:val="000000"/>
          <w:lang w:val="en-US"/>
        </w:rPr>
        <w:t xml:space="preserve"> </w:t>
      </w:r>
      <w:r w:rsidR="00DC5774" w:rsidRPr="00ED6199">
        <w:rPr>
          <w:i/>
          <w:color w:val="000000"/>
          <w:lang w:val="en-US"/>
        </w:rPr>
        <w:t xml:space="preserve">in </w:t>
      </w:r>
      <w:r w:rsidR="00DC5774" w:rsidRPr="00ED6199">
        <w:rPr>
          <w:color w:val="000000"/>
          <w:lang w:val="en-US"/>
        </w:rPr>
        <w:t xml:space="preserve">Demeuse, M. </w:t>
      </w:r>
      <w:hyperlink r:id="rId15" w:history="1">
        <w:r w:rsidR="00DC5774" w:rsidRPr="00ED6199">
          <w:rPr>
            <w:rStyle w:val="Hiperligao"/>
            <w:i/>
            <w:color w:val="000000"/>
            <w:lang w:val="en-US"/>
          </w:rPr>
          <w:t>Educational policies and inequalities in Europe</w:t>
        </w:r>
      </w:hyperlink>
      <w:r w:rsidR="00DC5774" w:rsidRPr="00ED6199">
        <w:rPr>
          <w:i/>
          <w:color w:val="000000"/>
          <w:lang w:val="en-US"/>
        </w:rPr>
        <w:t xml:space="preserve">. </w:t>
      </w:r>
      <w:r w:rsidR="00DC5774" w:rsidRPr="00BC3A53">
        <w:rPr>
          <w:color w:val="000000"/>
        </w:rPr>
        <w:t>Basingstoke : Palgrave Macmillan, p. 157-188</w:t>
      </w:r>
    </w:p>
    <w:p w:rsidR="00DC5774" w:rsidRPr="00A41EBF" w:rsidRDefault="00DC5774" w:rsidP="00A41EBF">
      <w:pPr>
        <w:rPr>
          <w:rFonts w:cs="Arial"/>
        </w:rPr>
      </w:pPr>
      <w:r w:rsidRPr="00A41EBF">
        <w:rPr>
          <w:rFonts w:cs="Arial"/>
          <w:b/>
          <w:bCs/>
        </w:rPr>
        <w:t>Dumazedier, J</w:t>
      </w:r>
      <w:r w:rsidRPr="00A41EBF">
        <w:rPr>
          <w:rFonts w:cs="Arial"/>
          <w:bCs/>
        </w:rPr>
        <w:t xml:space="preserve">. (1979). </w:t>
      </w:r>
      <w:r w:rsidRPr="00A41EBF">
        <w:rPr>
          <w:rFonts w:cs="Arial"/>
          <w:i/>
          <w:iCs/>
        </w:rPr>
        <w:t xml:space="preserve">Sociologia empírica do lazer. </w:t>
      </w:r>
      <w:r w:rsidRPr="00A41EBF">
        <w:rPr>
          <w:rFonts w:cs="Arial"/>
        </w:rPr>
        <w:t xml:space="preserve">São Paulo: Perspectiva, 1979. </w:t>
      </w:r>
    </w:p>
    <w:p w:rsidR="00DC5774" w:rsidRPr="00A41EBF" w:rsidRDefault="00DC5774" w:rsidP="00A41EBF">
      <w:pPr>
        <w:rPr>
          <w:color w:val="000000"/>
        </w:rPr>
      </w:pPr>
      <w:r w:rsidRPr="00A41EBF">
        <w:rPr>
          <w:rFonts w:cs="Arial"/>
          <w:b/>
          <w:bCs/>
        </w:rPr>
        <w:t>Dumazedier, J</w:t>
      </w:r>
      <w:r w:rsidRPr="00A41EBF">
        <w:rPr>
          <w:rFonts w:cs="Arial"/>
          <w:bCs/>
        </w:rPr>
        <w:t xml:space="preserve">. (1976). </w:t>
      </w:r>
      <w:r w:rsidRPr="00A41EBF">
        <w:rPr>
          <w:rFonts w:cs="Arial"/>
          <w:i/>
          <w:iCs/>
        </w:rPr>
        <w:t>Lazer e cultura popular</w:t>
      </w:r>
      <w:r w:rsidRPr="00A41EBF">
        <w:rPr>
          <w:rFonts w:cs="Arial"/>
        </w:rPr>
        <w:t>. São Paulo: Editora Perspectiva</w:t>
      </w:r>
    </w:p>
    <w:p w:rsidR="00DC5774" w:rsidRPr="00CC4E85" w:rsidRDefault="00DC5774" w:rsidP="00D07B4B">
      <w:pPr>
        <w:autoSpaceDE w:val="0"/>
        <w:autoSpaceDN w:val="0"/>
        <w:adjustRightInd w:val="0"/>
        <w:rPr>
          <w:rFonts w:cs="Calibri"/>
          <w:bCs/>
          <w:color w:val="000000"/>
        </w:rPr>
      </w:pPr>
      <w:r>
        <w:rPr>
          <w:rFonts w:cs="Calibri"/>
          <w:b/>
          <w:bCs/>
          <w:color w:val="000000"/>
        </w:rPr>
        <w:t xml:space="preserve">Ferreiro, E. </w:t>
      </w:r>
      <w:r w:rsidRPr="00CC4E85">
        <w:rPr>
          <w:rFonts w:cs="Calibri"/>
          <w:bCs/>
          <w:color w:val="000000"/>
        </w:rPr>
        <w:t>(1990)</w:t>
      </w:r>
      <w:r>
        <w:rPr>
          <w:rFonts w:cs="Calibri"/>
          <w:b/>
          <w:bCs/>
          <w:color w:val="000000"/>
        </w:rPr>
        <w:t xml:space="preserve"> .</w:t>
      </w:r>
      <w:r>
        <w:rPr>
          <w:rFonts w:cs="Calibri"/>
          <w:bCs/>
          <w:i/>
          <w:color w:val="000000"/>
        </w:rPr>
        <w:t>Os Filhos do Analfabetismo.</w:t>
      </w:r>
      <w:r>
        <w:rPr>
          <w:rFonts w:cs="Calibri"/>
          <w:bCs/>
          <w:color w:val="000000"/>
        </w:rPr>
        <w:t xml:space="preserve"> Belo Horizonte: Artes Médicas.</w:t>
      </w:r>
    </w:p>
    <w:p w:rsidR="00DC5774" w:rsidRPr="00AD22AA" w:rsidRDefault="00DC5774" w:rsidP="00D07B4B">
      <w:pPr>
        <w:autoSpaceDE w:val="0"/>
        <w:autoSpaceDN w:val="0"/>
        <w:adjustRightInd w:val="0"/>
        <w:rPr>
          <w:rFonts w:cs="Calibri"/>
          <w:color w:val="000000"/>
        </w:rPr>
      </w:pPr>
      <w:r>
        <w:rPr>
          <w:rFonts w:cs="Calibri"/>
          <w:b/>
          <w:bCs/>
          <w:color w:val="000000"/>
        </w:rPr>
        <w:t xml:space="preserve">Ferreiro, E. &amp; Teberosky, A </w:t>
      </w:r>
      <w:r>
        <w:rPr>
          <w:rFonts w:cs="Calibri"/>
          <w:color w:val="000000"/>
        </w:rPr>
        <w:t xml:space="preserve">(1985). </w:t>
      </w:r>
      <w:r>
        <w:rPr>
          <w:rFonts w:cs="Calibri"/>
          <w:i/>
          <w:iCs/>
          <w:color w:val="000000"/>
        </w:rPr>
        <w:t xml:space="preserve">Psicogénese da Língua Escrita. </w:t>
      </w:r>
      <w:r w:rsidRPr="00AD22AA">
        <w:rPr>
          <w:rFonts w:cs="Calibri"/>
          <w:color w:val="000000"/>
        </w:rPr>
        <w:t>Porto Alegre: Artes Médicas.</w:t>
      </w:r>
    </w:p>
    <w:p w:rsidR="00DC5774" w:rsidRPr="0004310B" w:rsidRDefault="00DC5774" w:rsidP="00D07B4B">
      <w:pPr>
        <w:autoSpaceDE w:val="0"/>
        <w:autoSpaceDN w:val="0"/>
        <w:adjustRightInd w:val="0"/>
        <w:rPr>
          <w:rFonts w:cs="Calibri"/>
          <w:color w:val="000000"/>
          <w:lang w:val="fr-FR"/>
        </w:rPr>
      </w:pPr>
      <w:r w:rsidRPr="0004310B">
        <w:rPr>
          <w:rFonts w:cs="Calibri"/>
          <w:b/>
          <w:bCs/>
          <w:color w:val="000000"/>
          <w:lang w:val="fr-FR"/>
        </w:rPr>
        <w:t>Furter, P</w:t>
      </w:r>
      <w:r w:rsidRPr="0004310B">
        <w:rPr>
          <w:rFonts w:cs="Calibri"/>
          <w:color w:val="000000"/>
          <w:lang w:val="fr-FR"/>
        </w:rPr>
        <w:t xml:space="preserve">. (1983). </w:t>
      </w:r>
      <w:r w:rsidRPr="0004310B">
        <w:rPr>
          <w:rFonts w:cs="Calibri"/>
          <w:i/>
          <w:iCs/>
          <w:color w:val="000000"/>
          <w:lang w:val="fr-FR"/>
        </w:rPr>
        <w:t xml:space="preserve">Les Espaces de </w:t>
      </w:r>
      <w:smartTag w:uri="urn:schemas-microsoft-com:office:smarttags" w:element="PersonName">
        <w:smartTagPr>
          <w:attr w:name="ProductID" w:val="em Meio Rural"/>
        </w:smartTagPr>
        <w:r w:rsidRPr="0004310B">
          <w:rPr>
            <w:rFonts w:cs="Calibri"/>
            <w:i/>
            <w:iCs/>
            <w:color w:val="000000"/>
            <w:lang w:val="fr-FR"/>
          </w:rPr>
          <w:t>la Formation</w:t>
        </w:r>
        <w:r w:rsidRPr="0004310B">
          <w:rPr>
            <w:rFonts w:cs="Calibri"/>
            <w:color w:val="000000"/>
            <w:lang w:val="fr-FR"/>
          </w:rPr>
          <w:t>. Lausanne</w:t>
        </w:r>
      </w:smartTag>
      <w:r w:rsidRPr="0004310B">
        <w:rPr>
          <w:rFonts w:cs="Calibri"/>
          <w:color w:val="000000"/>
          <w:lang w:val="fr-FR"/>
        </w:rPr>
        <w:t>: P</w:t>
      </w:r>
      <w:r>
        <w:rPr>
          <w:rFonts w:cs="Calibri"/>
          <w:color w:val="000000"/>
          <w:lang w:val="fr-FR"/>
        </w:rPr>
        <w:t>resses Polytechniques Romandes.</w:t>
      </w:r>
    </w:p>
    <w:p w:rsidR="00DC5774" w:rsidRPr="00ED6199" w:rsidRDefault="00DC5774" w:rsidP="00D07B4B">
      <w:pPr>
        <w:autoSpaceDE w:val="0"/>
        <w:autoSpaceDN w:val="0"/>
        <w:adjustRightInd w:val="0"/>
        <w:rPr>
          <w:rFonts w:cs="Calibri"/>
          <w:color w:val="000000"/>
          <w:lang w:val="en-US"/>
        </w:rPr>
      </w:pPr>
      <w:r w:rsidRPr="00B2616B">
        <w:rPr>
          <w:rFonts w:cs="Calibri"/>
          <w:b/>
          <w:bCs/>
          <w:color w:val="000000"/>
          <w:lang w:val="en-US"/>
        </w:rPr>
        <w:t xml:space="preserve">Hannon, P. </w:t>
      </w:r>
      <w:r w:rsidRPr="00B2616B">
        <w:rPr>
          <w:rFonts w:cs="Calibri"/>
          <w:color w:val="000000"/>
          <w:lang w:val="en-US"/>
        </w:rPr>
        <w:t xml:space="preserve">(1995). </w:t>
      </w:r>
      <w:r w:rsidRPr="00ED6199">
        <w:rPr>
          <w:rFonts w:cs="Calibri"/>
          <w:i/>
          <w:iCs/>
          <w:color w:val="000000"/>
          <w:lang w:val="en-US"/>
        </w:rPr>
        <w:t>Literacy, Home and School. Research and practice in teaching literacy with parents</w:t>
      </w:r>
      <w:r w:rsidRPr="00ED6199">
        <w:rPr>
          <w:rFonts w:cs="Calibri"/>
          <w:color w:val="000000"/>
          <w:lang w:val="en-US"/>
        </w:rPr>
        <w:t xml:space="preserve">. </w:t>
      </w:r>
      <w:smartTag w:uri="urn:schemas-microsoft-com:office:smarttags" w:element="PersonName">
        <w:smartTagPr>
          <w:attr w:name="ProductID" w:val="em Meio Rural"/>
        </w:smartTagPr>
        <w:r w:rsidRPr="00ED6199">
          <w:rPr>
            <w:rFonts w:cs="Calibri"/>
            <w:color w:val="000000"/>
            <w:lang w:val="en-US"/>
          </w:rPr>
          <w:t>London</w:t>
        </w:r>
      </w:smartTag>
      <w:r w:rsidRPr="00ED6199">
        <w:rPr>
          <w:rFonts w:cs="Calibri"/>
          <w:color w:val="000000"/>
          <w:lang w:val="en-US"/>
        </w:rPr>
        <w:t>: The Falmer Press.</w:t>
      </w:r>
    </w:p>
    <w:p w:rsidR="00DC5774" w:rsidRPr="00ED6199" w:rsidRDefault="00DC5774" w:rsidP="00D07B4B">
      <w:pPr>
        <w:autoSpaceDE w:val="0"/>
        <w:autoSpaceDN w:val="0"/>
        <w:adjustRightInd w:val="0"/>
        <w:rPr>
          <w:rFonts w:cs="Calibri"/>
          <w:color w:val="000000"/>
          <w:lang w:val="en-US"/>
        </w:rPr>
      </w:pPr>
      <w:r w:rsidRPr="00ED6199">
        <w:rPr>
          <w:rFonts w:cs="Calibri"/>
          <w:b/>
          <w:bCs/>
          <w:color w:val="000000"/>
          <w:lang w:val="en-US"/>
        </w:rPr>
        <w:t xml:space="preserve">Hannon, P. </w:t>
      </w:r>
      <w:r w:rsidRPr="00ED6199">
        <w:rPr>
          <w:rFonts w:cs="Calibri"/>
          <w:color w:val="000000"/>
          <w:lang w:val="en-US"/>
        </w:rPr>
        <w:t xml:space="preserve">(1996). School is too late: preschool work with parents. In S. Wolfendale &amp; K. Topping (Eds.) </w:t>
      </w:r>
      <w:r w:rsidRPr="00ED6199">
        <w:rPr>
          <w:rFonts w:cs="Calibri"/>
          <w:i/>
          <w:iCs/>
          <w:color w:val="000000"/>
          <w:lang w:val="en-US"/>
        </w:rPr>
        <w:t xml:space="preserve">Family Involvement in Literacy </w:t>
      </w:r>
      <w:r w:rsidRPr="00ED6199">
        <w:rPr>
          <w:rFonts w:cs="Calibri"/>
          <w:color w:val="000000"/>
          <w:lang w:val="en-US"/>
        </w:rPr>
        <w:t xml:space="preserve">(pp. 63-74). </w:t>
      </w:r>
      <w:smartTag w:uri="urn:schemas-microsoft-com:office:smarttags" w:element="PersonName">
        <w:smartTagPr>
          <w:attr w:name="ProductID" w:val="em Meio Rural"/>
        </w:smartTagPr>
        <w:r w:rsidRPr="00ED6199">
          <w:rPr>
            <w:rFonts w:cs="Calibri"/>
            <w:color w:val="000000"/>
            <w:lang w:val="en-US"/>
          </w:rPr>
          <w:t>London</w:t>
        </w:r>
      </w:smartTag>
      <w:r w:rsidRPr="00ED6199">
        <w:rPr>
          <w:rFonts w:cs="Calibri"/>
          <w:color w:val="000000"/>
          <w:lang w:val="en-US"/>
        </w:rPr>
        <w:t>: Cassell.</w:t>
      </w:r>
    </w:p>
    <w:p w:rsidR="00DC5774" w:rsidRPr="00BC3A53" w:rsidRDefault="00DC5774" w:rsidP="00D07B4B">
      <w:pPr>
        <w:autoSpaceDE w:val="0"/>
        <w:autoSpaceDN w:val="0"/>
        <w:adjustRightInd w:val="0"/>
        <w:rPr>
          <w:rFonts w:cs="Calibri"/>
          <w:color w:val="000000"/>
          <w:lang w:val="en-US"/>
        </w:rPr>
      </w:pPr>
      <w:r w:rsidRPr="00ED6199">
        <w:rPr>
          <w:rFonts w:cs="Calibri"/>
          <w:b/>
          <w:bCs/>
          <w:color w:val="000000"/>
          <w:lang w:val="en-US"/>
        </w:rPr>
        <w:t xml:space="preserve">Hannon, P. </w:t>
      </w:r>
      <w:r w:rsidRPr="00ED6199">
        <w:rPr>
          <w:rFonts w:cs="Calibri"/>
          <w:color w:val="000000"/>
          <w:lang w:val="en-US"/>
        </w:rPr>
        <w:t>(1998). How can we foster children’s early literacy development through parent i</w:t>
      </w:r>
      <w:r w:rsidRPr="00ED6199">
        <w:rPr>
          <w:rFonts w:cs="Calibri"/>
          <w:color w:val="000000"/>
          <w:lang w:val="en-US"/>
        </w:rPr>
        <w:t>n</w:t>
      </w:r>
      <w:r w:rsidRPr="00ED6199">
        <w:rPr>
          <w:rFonts w:cs="Calibri"/>
          <w:color w:val="000000"/>
          <w:lang w:val="en-US"/>
        </w:rPr>
        <w:t xml:space="preserve">volvement. In Neuman, S. &amp; Roskos, K. (Eds.), </w:t>
      </w:r>
      <w:r w:rsidRPr="00ED6199">
        <w:rPr>
          <w:rFonts w:cs="Calibri"/>
          <w:i/>
          <w:iCs/>
          <w:color w:val="000000"/>
          <w:lang w:val="en-US"/>
        </w:rPr>
        <w:t xml:space="preserve">Children Achieving. Best Practices in Early Literacy </w:t>
      </w:r>
      <w:r w:rsidRPr="00ED6199">
        <w:rPr>
          <w:rFonts w:cs="Calibri"/>
          <w:color w:val="000000"/>
          <w:lang w:val="en-US"/>
        </w:rPr>
        <w:t xml:space="preserve">(pp.121-143). </w:t>
      </w:r>
      <w:smartTag w:uri="urn:schemas-microsoft-com:office:smarttags" w:element="PersonName">
        <w:smartTagPr>
          <w:attr w:name="ProductID" w:val="em Meio Rural"/>
        </w:smartTagPr>
        <w:smartTag w:uri="urn:schemas-microsoft-com:office:smarttags" w:element="PersonName">
          <w:smartTagPr>
            <w:attr w:name="ProductID" w:val="em Meio Rural"/>
          </w:smartTagPr>
          <w:r w:rsidRPr="00BC3A53">
            <w:rPr>
              <w:rFonts w:cs="Calibri"/>
              <w:color w:val="000000"/>
              <w:lang w:val="en-US"/>
            </w:rPr>
            <w:t>Newark</w:t>
          </w:r>
        </w:smartTag>
        <w:r w:rsidRPr="00BC3A53">
          <w:rPr>
            <w:rFonts w:cs="Calibri"/>
            <w:color w:val="000000"/>
            <w:lang w:val="en-US"/>
          </w:rPr>
          <w:t xml:space="preserve">, </w:t>
        </w:r>
        <w:smartTag w:uri="urn:schemas-microsoft-com:office:smarttags" w:element="PersonName">
          <w:smartTagPr>
            <w:attr w:name="ProductID" w:val="em Meio Rural"/>
          </w:smartTagPr>
          <w:r w:rsidRPr="00BC3A53">
            <w:rPr>
              <w:rFonts w:cs="Calibri"/>
              <w:color w:val="000000"/>
              <w:lang w:val="en-US"/>
            </w:rPr>
            <w:t>Delaware</w:t>
          </w:r>
        </w:smartTag>
      </w:smartTag>
      <w:r w:rsidRPr="00BC3A53">
        <w:rPr>
          <w:rFonts w:cs="Calibri"/>
          <w:color w:val="000000"/>
          <w:lang w:val="en-US"/>
        </w:rPr>
        <w:t>: International Reading Association.</w:t>
      </w:r>
    </w:p>
    <w:p w:rsidR="00DC5774" w:rsidRDefault="00DC5774" w:rsidP="00D07B4B">
      <w:pPr>
        <w:autoSpaceDE w:val="0"/>
        <w:autoSpaceDN w:val="0"/>
        <w:adjustRightInd w:val="0"/>
        <w:rPr>
          <w:rFonts w:cs="Calibri"/>
          <w:color w:val="000000"/>
          <w:lang w:val="en-US"/>
        </w:rPr>
      </w:pPr>
      <w:r w:rsidRPr="00776A49">
        <w:rPr>
          <w:rFonts w:cs="Calibri"/>
          <w:b/>
          <w:bCs/>
          <w:color w:val="000000"/>
          <w:lang w:val="en-US"/>
        </w:rPr>
        <w:t>Hannon, P</w:t>
      </w:r>
      <w:r w:rsidRPr="00776A49">
        <w:rPr>
          <w:rFonts w:cs="Calibri"/>
          <w:color w:val="000000"/>
          <w:lang w:val="en-US"/>
        </w:rPr>
        <w:t xml:space="preserve">. (1999). Rhetoric and research in family literacy. </w:t>
      </w:r>
      <w:r w:rsidRPr="00ED6199">
        <w:rPr>
          <w:rFonts w:cs="Calibri"/>
          <w:i/>
          <w:iCs/>
          <w:color w:val="000000"/>
          <w:lang w:val="en-US"/>
        </w:rPr>
        <w:t>British Educational Research Journal, 26</w:t>
      </w:r>
      <w:r w:rsidRPr="00ED6199">
        <w:rPr>
          <w:rFonts w:cs="Calibri"/>
          <w:color w:val="000000"/>
          <w:lang w:val="en-US"/>
        </w:rPr>
        <w:t>(1), 121- 138.</w:t>
      </w:r>
    </w:p>
    <w:p w:rsidR="00DC5774" w:rsidRPr="0028462B" w:rsidRDefault="00DC5774" w:rsidP="0028462B">
      <w:pPr>
        <w:rPr>
          <w:rFonts w:ascii="Arial" w:hAnsi="Arial" w:cs="Arial"/>
          <w:i/>
          <w:sz w:val="20"/>
        </w:rPr>
      </w:pPr>
      <w:r w:rsidRPr="0028462B">
        <w:rPr>
          <w:rFonts w:ascii="Arial" w:hAnsi="Arial" w:cs="Arial"/>
          <w:b/>
          <w:sz w:val="20"/>
        </w:rPr>
        <w:t>Lindley, R</w:t>
      </w:r>
      <w:r>
        <w:rPr>
          <w:rFonts w:ascii="Arial" w:hAnsi="Arial" w:cs="Arial"/>
          <w:b/>
          <w:sz w:val="20"/>
        </w:rPr>
        <w:t>.</w:t>
      </w:r>
      <w:r>
        <w:rPr>
          <w:rFonts w:ascii="Arial" w:hAnsi="Arial" w:cs="Arial"/>
          <w:sz w:val="20"/>
        </w:rPr>
        <w:t xml:space="preserve"> (2000). Economias Baseadas no Conhecimento In Rodrigues, Maria João (coor.) </w:t>
      </w:r>
      <w:r>
        <w:rPr>
          <w:rFonts w:ascii="Arial" w:hAnsi="Arial" w:cs="Arial"/>
          <w:i/>
          <w:sz w:val="20"/>
        </w:rPr>
        <w:t>Para uma Europa da Inovação e do Conhecimento.</w:t>
      </w:r>
      <w:r>
        <w:rPr>
          <w:rFonts w:ascii="Arial" w:hAnsi="Arial" w:cs="Arial"/>
          <w:sz w:val="20"/>
        </w:rPr>
        <w:t xml:space="preserve"> Oeiras: Celta.</w:t>
      </w:r>
    </w:p>
    <w:p w:rsidR="00DC5774" w:rsidRPr="00D07B4B" w:rsidRDefault="00DC5774" w:rsidP="00D07B4B">
      <w:pPr>
        <w:autoSpaceDE w:val="0"/>
        <w:autoSpaceDN w:val="0"/>
        <w:adjustRightInd w:val="0"/>
        <w:rPr>
          <w:rFonts w:cs="Calibri"/>
          <w:color w:val="000000"/>
        </w:rPr>
      </w:pPr>
      <w:r w:rsidRPr="00ED6199">
        <w:rPr>
          <w:rFonts w:cs="Calibri"/>
          <w:b/>
          <w:bCs/>
          <w:color w:val="000000"/>
          <w:lang w:val="en-US"/>
        </w:rPr>
        <w:t xml:space="preserve">Martins, A. </w:t>
      </w:r>
      <w:r w:rsidRPr="00ED6199">
        <w:rPr>
          <w:rFonts w:cs="Calibri"/>
          <w:color w:val="000000"/>
          <w:lang w:val="en-US"/>
        </w:rPr>
        <w:t xml:space="preserve">(1993). </w:t>
      </w:r>
      <w:r>
        <w:rPr>
          <w:rFonts w:cs="Calibri"/>
          <w:color w:val="000000"/>
        </w:rPr>
        <w:t xml:space="preserve">"Insucesso Escolar e Apoio Socioeducativo". In Martins, A., Cabrita, I. (1993), </w:t>
      </w:r>
      <w:r>
        <w:rPr>
          <w:rFonts w:cs="Calibri"/>
          <w:i/>
          <w:iCs/>
          <w:color w:val="000000"/>
        </w:rPr>
        <w:t>A problemática do Insucesso Escolar</w:t>
      </w:r>
      <w:r>
        <w:rPr>
          <w:rFonts w:cs="Calibri"/>
          <w:color w:val="000000"/>
        </w:rPr>
        <w:t>. Universidade de Aveiro, Aveiro.</w:t>
      </w:r>
    </w:p>
    <w:p w:rsidR="00DC5774" w:rsidRDefault="00DC5774" w:rsidP="00D07B4B">
      <w:pPr>
        <w:autoSpaceDE w:val="0"/>
        <w:autoSpaceDN w:val="0"/>
        <w:adjustRightInd w:val="0"/>
        <w:rPr>
          <w:rFonts w:cs="Calibri"/>
          <w:color w:val="000000"/>
        </w:rPr>
      </w:pPr>
      <w:r>
        <w:rPr>
          <w:rFonts w:cs="Calibri"/>
          <w:b/>
          <w:bCs/>
          <w:color w:val="000000"/>
        </w:rPr>
        <w:t>Martins, M. A &amp; Neves, M. C</w:t>
      </w:r>
      <w:r>
        <w:rPr>
          <w:rFonts w:cs="Calibri"/>
          <w:color w:val="000000"/>
        </w:rPr>
        <w:t xml:space="preserve">. (1994). </w:t>
      </w:r>
      <w:r>
        <w:rPr>
          <w:rFonts w:cs="Calibri"/>
          <w:i/>
          <w:iCs/>
          <w:color w:val="000000"/>
        </w:rPr>
        <w:t xml:space="preserve">Descobrindo a linguagem escrita. </w:t>
      </w:r>
      <w:r>
        <w:rPr>
          <w:rFonts w:cs="Calibri"/>
          <w:color w:val="000000"/>
        </w:rPr>
        <w:t>Lisboa: Escolar Editora.</w:t>
      </w:r>
    </w:p>
    <w:p w:rsidR="00DC5774" w:rsidRPr="00D07B4B" w:rsidRDefault="00DC5774" w:rsidP="00D07B4B">
      <w:pPr>
        <w:autoSpaceDE w:val="0"/>
        <w:autoSpaceDN w:val="0"/>
        <w:adjustRightInd w:val="0"/>
        <w:rPr>
          <w:rFonts w:cs="Calibri"/>
          <w:color w:val="000000"/>
        </w:rPr>
      </w:pPr>
      <w:r>
        <w:rPr>
          <w:rFonts w:cs="Calibri"/>
          <w:b/>
          <w:bCs/>
          <w:color w:val="000000"/>
        </w:rPr>
        <w:t xml:space="preserve">Martins, M. A. </w:t>
      </w:r>
      <w:r>
        <w:rPr>
          <w:rFonts w:cs="Calibri"/>
          <w:color w:val="000000"/>
        </w:rPr>
        <w:t xml:space="preserve">(1996). </w:t>
      </w:r>
      <w:r>
        <w:rPr>
          <w:rFonts w:cs="Calibri"/>
          <w:i/>
          <w:iCs/>
          <w:color w:val="000000"/>
        </w:rPr>
        <w:t xml:space="preserve">Pré-História da aprendizagem da leitura: Conhecimentos Precoces sobre a Funcionalidade da linguagem escrita, Desenvolvimento Metalinguístico e Resultados em leitura no final do 1º ano de escolaridade. </w:t>
      </w:r>
      <w:r>
        <w:rPr>
          <w:rFonts w:cs="Calibri"/>
          <w:color w:val="000000"/>
        </w:rPr>
        <w:t>Lisboa: ISPA.</w:t>
      </w:r>
    </w:p>
    <w:p w:rsidR="00DC5774" w:rsidRPr="00D07B4B" w:rsidRDefault="00DC5774" w:rsidP="00D07B4B">
      <w:pPr>
        <w:autoSpaceDE w:val="0"/>
        <w:autoSpaceDN w:val="0"/>
        <w:adjustRightInd w:val="0"/>
        <w:rPr>
          <w:rFonts w:cs="Calibri"/>
          <w:color w:val="000000"/>
        </w:rPr>
      </w:pPr>
      <w:r>
        <w:rPr>
          <w:rFonts w:cs="Calibri"/>
          <w:b/>
          <w:bCs/>
          <w:color w:val="000000"/>
        </w:rPr>
        <w:t>Martins, M.A</w:t>
      </w:r>
      <w:r>
        <w:rPr>
          <w:rFonts w:cs="Calibri"/>
          <w:color w:val="000000"/>
        </w:rPr>
        <w:t xml:space="preserve">. (1998). Novas perspectivas sobre a iniciação à leitura e à escrita. In Salgado, L. </w:t>
      </w:r>
      <w:r>
        <w:rPr>
          <w:rFonts w:cs="Calibri"/>
          <w:i/>
          <w:iCs/>
          <w:color w:val="000000"/>
        </w:rPr>
        <w:t xml:space="preserve">A Qualidade Educativa no 1º Ciclo. </w:t>
      </w:r>
      <w:r>
        <w:rPr>
          <w:rFonts w:cs="Calibri"/>
          <w:color w:val="000000"/>
        </w:rPr>
        <w:t>Lisboa: Ministério da Educação, PEPT.</w:t>
      </w:r>
    </w:p>
    <w:p w:rsidR="00DC5774" w:rsidRPr="00D07B4B" w:rsidRDefault="00DC5774" w:rsidP="00D07B4B">
      <w:pPr>
        <w:autoSpaceDE w:val="0"/>
        <w:autoSpaceDN w:val="0"/>
        <w:adjustRightInd w:val="0"/>
        <w:rPr>
          <w:rFonts w:cs="Calibri"/>
          <w:color w:val="000000"/>
        </w:rPr>
      </w:pPr>
      <w:r>
        <w:rPr>
          <w:rFonts w:cs="Calibri"/>
          <w:b/>
          <w:bCs/>
          <w:color w:val="000000"/>
        </w:rPr>
        <w:t>Mata, L</w:t>
      </w:r>
      <w:r>
        <w:rPr>
          <w:rFonts w:cs="Calibri"/>
          <w:color w:val="000000"/>
        </w:rPr>
        <w:t xml:space="preserve">. (2006). Literacia Familiar </w:t>
      </w:r>
      <w:r>
        <w:rPr>
          <w:rFonts w:cs="Calibri"/>
          <w:i/>
          <w:iCs/>
          <w:color w:val="000000"/>
        </w:rPr>
        <w:t xml:space="preserve">caracterização de práticas de literacia em famílias com crianças em idade pré-escolar e estudo das suas relações com as realizações das crianças </w:t>
      </w:r>
      <w:r>
        <w:rPr>
          <w:rFonts w:cs="Calibri"/>
          <w:color w:val="000000"/>
        </w:rPr>
        <w:t>. Lisboa: Texto Editora</w:t>
      </w:r>
    </w:p>
    <w:p w:rsidR="00DC5774" w:rsidRDefault="00DC5774" w:rsidP="00D07B4B">
      <w:pPr>
        <w:autoSpaceDE w:val="0"/>
        <w:autoSpaceDN w:val="0"/>
        <w:adjustRightInd w:val="0"/>
        <w:rPr>
          <w:rFonts w:cs="Calibri"/>
          <w:color w:val="000000"/>
        </w:rPr>
      </w:pPr>
      <w:r>
        <w:rPr>
          <w:rFonts w:cs="Calibri"/>
          <w:b/>
          <w:bCs/>
          <w:color w:val="000000"/>
        </w:rPr>
        <w:lastRenderedPageBreak/>
        <w:t xml:space="preserve">Mata, L. </w:t>
      </w:r>
      <w:r>
        <w:rPr>
          <w:rFonts w:cs="Calibri"/>
          <w:color w:val="000000"/>
        </w:rPr>
        <w:t xml:space="preserve">(2008). </w:t>
      </w:r>
      <w:r>
        <w:rPr>
          <w:rFonts w:cs="Calibri"/>
          <w:i/>
          <w:iCs/>
          <w:color w:val="000000"/>
        </w:rPr>
        <w:t xml:space="preserve">A Descoberta da Escrita </w:t>
      </w:r>
      <w:r>
        <w:rPr>
          <w:rFonts w:cs="Calibri"/>
          <w:color w:val="000000"/>
        </w:rPr>
        <w:t xml:space="preserve">– textos de Apoio para Educadores de Infância. Lisboa: Ministério da Educação; Direção- Geral de Inovação e de Desenvolvimento Curricular (PNEP) </w:t>
      </w:r>
      <w:hyperlink r:id="rId16" w:history="1">
        <w:r w:rsidRPr="00872292">
          <w:rPr>
            <w:rStyle w:val="Hiperligao"/>
            <w:rFonts w:cs="Calibri"/>
          </w:rPr>
          <w:t>http://pt.slideshare.net/dulce910/a-descoberta-daescrita</w:t>
        </w:r>
      </w:hyperlink>
    </w:p>
    <w:p w:rsidR="00DC5774" w:rsidRPr="00DC1C77" w:rsidRDefault="00DC5774" w:rsidP="00DC1C77">
      <w:pPr>
        <w:autoSpaceDE w:val="0"/>
        <w:autoSpaceDN w:val="0"/>
        <w:adjustRightInd w:val="0"/>
        <w:rPr>
          <w:lang w:val="fr-FR"/>
        </w:rPr>
      </w:pPr>
      <w:r w:rsidRPr="0004310B">
        <w:rPr>
          <w:rFonts w:cs="Calibri"/>
          <w:b/>
          <w:color w:val="000000"/>
          <w:lang w:val="fr-FR"/>
        </w:rPr>
        <w:t>Meirieu, Ph.</w:t>
      </w:r>
      <w:r w:rsidRPr="0004310B">
        <w:rPr>
          <w:rFonts w:cs="Calibri"/>
          <w:color w:val="000000"/>
          <w:lang w:val="fr-FR"/>
        </w:rPr>
        <w:t xml:space="preserve">  (1985) </w:t>
      </w:r>
      <w:r w:rsidRPr="0004310B">
        <w:rPr>
          <w:rStyle w:val="nfase"/>
          <w:lang w:val="fr-FR"/>
        </w:rPr>
        <w:t xml:space="preserve">L'école, mode d'emploi - des "méthodes actives" à la pédagogie différenciée </w:t>
      </w:r>
      <w:r w:rsidRPr="0004310B">
        <w:rPr>
          <w:lang w:val="fr-FR"/>
        </w:rPr>
        <w:t>Paris : ESF éditeur</w:t>
      </w:r>
      <w:r>
        <w:rPr>
          <w:lang w:val="fr-FR"/>
        </w:rPr>
        <w:t>.</w:t>
      </w:r>
    </w:p>
    <w:p w:rsidR="00DC5774" w:rsidRPr="00DC1C77" w:rsidRDefault="00DC5774" w:rsidP="00DC1C77">
      <w:pPr>
        <w:ind w:left="1080" w:hanging="1080"/>
        <w:jc w:val="both"/>
        <w:rPr>
          <w:rFonts w:ascii="Arial" w:hAnsi="Arial" w:cs="Arial"/>
          <w:sz w:val="20"/>
          <w:szCs w:val="20"/>
        </w:rPr>
      </w:pPr>
      <w:r w:rsidRPr="00DC1C77">
        <w:rPr>
          <w:rFonts w:ascii="Arial" w:hAnsi="Arial" w:cs="Arial"/>
          <w:b/>
          <w:sz w:val="20"/>
          <w:szCs w:val="20"/>
          <w:lang w:val="fr-FR"/>
        </w:rPr>
        <w:t>OCDE</w:t>
      </w:r>
      <w:r>
        <w:rPr>
          <w:rFonts w:ascii="Arial" w:hAnsi="Arial" w:cs="Arial"/>
          <w:sz w:val="20"/>
          <w:szCs w:val="20"/>
          <w:lang w:val="fr-FR"/>
        </w:rPr>
        <w:t xml:space="preserve"> (1992) </w:t>
      </w:r>
      <w:r>
        <w:rPr>
          <w:rFonts w:ascii="Arial" w:hAnsi="Arial" w:cs="Arial"/>
          <w:i/>
          <w:sz w:val="20"/>
          <w:szCs w:val="20"/>
          <w:lang w:val="fr-FR"/>
        </w:rPr>
        <w:t>L’ IlIetrisme des Adultes</w:t>
      </w:r>
      <w:r>
        <w:rPr>
          <w:rFonts w:ascii="Arial" w:hAnsi="Arial" w:cs="Arial"/>
          <w:sz w:val="20"/>
          <w:szCs w:val="20"/>
          <w:lang w:val="fr-FR"/>
        </w:rPr>
        <w:t xml:space="preserve"> </w:t>
      </w:r>
      <w:r>
        <w:rPr>
          <w:rFonts w:ascii="Arial" w:hAnsi="Arial" w:cs="Arial"/>
          <w:i/>
          <w:sz w:val="20"/>
          <w:szCs w:val="20"/>
          <w:lang w:val="fr-FR"/>
        </w:rPr>
        <w:t xml:space="preserve">et les Résultats Economiques. </w:t>
      </w:r>
      <w:r>
        <w:rPr>
          <w:rFonts w:ascii="Arial" w:hAnsi="Arial" w:cs="Arial"/>
          <w:sz w:val="20"/>
          <w:szCs w:val="20"/>
        </w:rPr>
        <w:t>Paris : OCDE.</w:t>
      </w:r>
    </w:p>
    <w:p w:rsidR="00DC5774" w:rsidRPr="00D07B4B" w:rsidRDefault="00DC5774" w:rsidP="00D07B4B">
      <w:pPr>
        <w:autoSpaceDE w:val="0"/>
        <w:autoSpaceDN w:val="0"/>
        <w:adjustRightInd w:val="0"/>
        <w:rPr>
          <w:rFonts w:cs="Calibri"/>
          <w:color w:val="000000"/>
        </w:rPr>
      </w:pPr>
      <w:r w:rsidRPr="00D07B4B">
        <w:rPr>
          <w:rFonts w:cs="Calibri"/>
          <w:b/>
          <w:bCs/>
          <w:color w:val="000000"/>
        </w:rPr>
        <w:t xml:space="preserve">Perrenoud, Ph. </w:t>
      </w:r>
      <w:r>
        <w:rPr>
          <w:rFonts w:cs="Calibri"/>
          <w:color w:val="000000"/>
        </w:rPr>
        <w:t xml:space="preserve">(2003). Sucesso na Escola: Só o Currículo, Nada mais que o Currículo!. In </w:t>
      </w:r>
      <w:r w:rsidRPr="00290C3E">
        <w:rPr>
          <w:rFonts w:cs="Calibri"/>
          <w:i/>
          <w:color w:val="000000"/>
        </w:rPr>
        <w:t>Cadernos de Pesquisa</w:t>
      </w:r>
      <w:r>
        <w:rPr>
          <w:rFonts w:cs="Calibri"/>
          <w:color w:val="000000"/>
        </w:rPr>
        <w:t>, n. 119, p. 9-27, Julho 2003.</w:t>
      </w:r>
    </w:p>
    <w:p w:rsidR="00DC5774" w:rsidRPr="00D07B4B" w:rsidRDefault="00DC5774" w:rsidP="00D07B4B">
      <w:pPr>
        <w:autoSpaceDE w:val="0"/>
        <w:autoSpaceDN w:val="0"/>
        <w:adjustRightInd w:val="0"/>
        <w:rPr>
          <w:rFonts w:cs="Calibri"/>
          <w:color w:val="000000"/>
        </w:rPr>
      </w:pPr>
      <w:r>
        <w:rPr>
          <w:rFonts w:cs="Calibri"/>
          <w:b/>
          <w:bCs/>
          <w:color w:val="000000"/>
        </w:rPr>
        <w:t>Salgado, L</w:t>
      </w:r>
      <w:r>
        <w:rPr>
          <w:rFonts w:cs="Calibri"/>
          <w:color w:val="000000"/>
        </w:rPr>
        <w:t>. (2003</w:t>
      </w:r>
      <w:r>
        <w:rPr>
          <w:rFonts w:cs="Calibri"/>
          <w:i/>
          <w:iCs/>
          <w:color w:val="000000"/>
        </w:rPr>
        <w:t>). A Inadequação da Educação aos Destinatários. Inclusão e Exclusão à Entrada na Escola Básica: Respostas Formais e não Formais</w:t>
      </w:r>
      <w:r>
        <w:rPr>
          <w:rFonts w:cs="Calibri"/>
          <w:color w:val="000000"/>
        </w:rPr>
        <w:t>. Dissertação de Doutoramento apresentada à Faculdade de Ciências</w:t>
      </w:r>
      <w:r>
        <w:rPr>
          <w:rFonts w:cs="Calibri"/>
          <w:i/>
          <w:iCs/>
          <w:color w:val="000000"/>
        </w:rPr>
        <w:t xml:space="preserve"> </w:t>
      </w:r>
      <w:r>
        <w:rPr>
          <w:rFonts w:cs="Calibri"/>
          <w:color w:val="000000"/>
        </w:rPr>
        <w:t>Sociais e Humanas da Universidade Nova de Lisboa.</w:t>
      </w:r>
    </w:p>
    <w:p w:rsidR="00DC5774" w:rsidRDefault="00DC5774" w:rsidP="00D07B4B">
      <w:pPr>
        <w:autoSpaceDE w:val="0"/>
        <w:autoSpaceDN w:val="0"/>
        <w:adjustRightInd w:val="0"/>
        <w:rPr>
          <w:rFonts w:cs="Calibri"/>
          <w:color w:val="000000"/>
        </w:rPr>
      </w:pPr>
      <w:r>
        <w:rPr>
          <w:rFonts w:cs="Calibri"/>
          <w:b/>
          <w:bCs/>
          <w:color w:val="000000"/>
        </w:rPr>
        <w:t>Salgado, L</w:t>
      </w:r>
      <w:r>
        <w:rPr>
          <w:rFonts w:cs="Calibri"/>
          <w:color w:val="000000"/>
        </w:rPr>
        <w:t xml:space="preserve">. (2009) “A Leitura no Percurso Escolar” In: </w:t>
      </w:r>
      <w:r>
        <w:rPr>
          <w:rFonts w:cs="Calibri"/>
          <w:i/>
          <w:iCs/>
          <w:color w:val="000000"/>
        </w:rPr>
        <w:t>Cadernos Oeiras a Ler</w:t>
      </w:r>
      <w:r>
        <w:rPr>
          <w:rFonts w:cs="Calibri"/>
          <w:color w:val="000000"/>
        </w:rPr>
        <w:t>. - Oeiras : Câmara Municipal de Oeiras, p. 120-143</w:t>
      </w:r>
    </w:p>
    <w:p w:rsidR="00DC5774" w:rsidRDefault="00DC5774" w:rsidP="00D07B4B">
      <w:pPr>
        <w:autoSpaceDE w:val="0"/>
        <w:autoSpaceDN w:val="0"/>
        <w:adjustRightInd w:val="0"/>
        <w:rPr>
          <w:rFonts w:cs="Calibri"/>
          <w:color w:val="000000"/>
        </w:rPr>
      </w:pPr>
      <w:r>
        <w:rPr>
          <w:rFonts w:cs="Calibri"/>
          <w:b/>
          <w:bCs/>
          <w:color w:val="000000"/>
        </w:rPr>
        <w:t>Salgado, L</w:t>
      </w:r>
      <w:r>
        <w:rPr>
          <w:rFonts w:cs="Calibri"/>
          <w:color w:val="000000"/>
        </w:rPr>
        <w:t xml:space="preserve">. (2009) “Recursos Locais e Novas Actividades </w:t>
      </w:r>
      <w:smartTag w:uri="urn:schemas-microsoft-com:office:smarttags" w:element="PersonName">
        <w:smartTagPr>
          <w:attr w:name="ProductID" w:val="em Meio Rural"/>
        </w:smartTagPr>
        <w:r>
          <w:rPr>
            <w:rFonts w:cs="Calibri"/>
            <w:color w:val="000000"/>
          </w:rPr>
          <w:t>em Meio Rural</w:t>
        </w:r>
      </w:smartTag>
      <w:r>
        <w:rPr>
          <w:rFonts w:cs="Calibri"/>
          <w:color w:val="000000"/>
        </w:rPr>
        <w:t xml:space="preserve">: Aprendizagem, Inovação e Mudança” in </w:t>
      </w:r>
      <w:r>
        <w:rPr>
          <w:rFonts w:cs="Calibri"/>
          <w:i/>
          <w:iCs/>
          <w:color w:val="000000"/>
        </w:rPr>
        <w:t xml:space="preserve">Territórios de Baixa Densidade em Tempos de Mudança </w:t>
      </w:r>
      <w:r>
        <w:rPr>
          <w:rFonts w:cs="Calibri"/>
          <w:color w:val="000000"/>
        </w:rPr>
        <w:t>Proença-a-Nova: Centro Ciência Viva “A Floresta” a Câmara Municipal de Proença-a-Nova</w:t>
      </w:r>
    </w:p>
    <w:p w:rsidR="00DC5774" w:rsidRDefault="00DC5774" w:rsidP="00D07B4B">
      <w:pPr>
        <w:autoSpaceDE w:val="0"/>
        <w:autoSpaceDN w:val="0"/>
        <w:adjustRightInd w:val="0"/>
        <w:rPr>
          <w:rFonts w:cs="Calibri"/>
          <w:color w:val="000000"/>
        </w:rPr>
      </w:pPr>
      <w:r>
        <w:rPr>
          <w:rFonts w:cs="Calibri"/>
          <w:b/>
          <w:bCs/>
          <w:color w:val="000000"/>
        </w:rPr>
        <w:t>Salgado, L</w:t>
      </w:r>
      <w:r>
        <w:rPr>
          <w:rFonts w:cs="Calibri"/>
          <w:color w:val="000000"/>
        </w:rPr>
        <w:t xml:space="preserve">. (coord.) (2010). </w:t>
      </w:r>
      <w:r>
        <w:rPr>
          <w:rFonts w:cs="Calibri"/>
          <w:i/>
          <w:iCs/>
          <w:color w:val="000000"/>
        </w:rPr>
        <w:t>A Educação de Adultos: Uma dupla oportunidade na família</w:t>
      </w:r>
      <w:r>
        <w:rPr>
          <w:rFonts w:cs="Calibri"/>
          <w:color w:val="000000"/>
        </w:rPr>
        <w:t>. Lisboa: ANQ</w:t>
      </w:r>
    </w:p>
    <w:p w:rsidR="00DC5774" w:rsidRPr="00FB2522" w:rsidRDefault="00DC5774" w:rsidP="00D07B4B">
      <w:pPr>
        <w:autoSpaceDE w:val="0"/>
        <w:autoSpaceDN w:val="0"/>
        <w:adjustRightInd w:val="0"/>
        <w:rPr>
          <w:rFonts w:cs="Calibri"/>
          <w:color w:val="000000"/>
        </w:rPr>
      </w:pPr>
      <w:r w:rsidRPr="00983B04">
        <w:rPr>
          <w:rFonts w:cs="Calibri"/>
          <w:b/>
          <w:bCs/>
          <w:color w:val="000000"/>
        </w:rPr>
        <w:t>Salgado, L</w:t>
      </w:r>
      <w:r>
        <w:rPr>
          <w:rFonts w:cs="Calibri"/>
          <w:color w:val="000000"/>
        </w:rPr>
        <w:t>. (coord.) (2012</w:t>
      </w:r>
      <w:r w:rsidRPr="00983B04">
        <w:rPr>
          <w:rFonts w:cs="Calibri"/>
          <w:color w:val="000000"/>
        </w:rPr>
        <w:t xml:space="preserve">). </w:t>
      </w:r>
      <w:r w:rsidRPr="00983B04">
        <w:rPr>
          <w:i/>
        </w:rPr>
        <w:t>O aumento das competências educativas das famílias: um efeito dos Centros Novas Oportunidades</w:t>
      </w:r>
      <w:r w:rsidRPr="00983B04">
        <w:rPr>
          <w:rFonts w:cs="Calibri"/>
          <w:color w:val="000000"/>
        </w:rPr>
        <w:t>. Lisboa: ANQ</w:t>
      </w:r>
      <w:r>
        <w:rPr>
          <w:rFonts w:cs="Calibri"/>
          <w:color w:val="000000"/>
        </w:rPr>
        <w:t xml:space="preserve"> </w:t>
      </w:r>
      <w:hyperlink r:id="rId17" w:history="1">
        <w:r w:rsidRPr="00DB365E">
          <w:rPr>
            <w:rStyle w:val="Hiperligao"/>
            <w:rFonts w:cs="Calibri"/>
            <w:sz w:val="18"/>
            <w:szCs w:val="18"/>
          </w:rPr>
          <w:t>http://repositorio.ispa.pt/bitstream/10400.12/2015/1/O%20 Aumento%20das%20compet%C3%AAncias%20educativas%20das%20fam%C3%ADlias.%20ANQ.%202011..pdf</w:t>
        </w:r>
      </w:hyperlink>
      <w:r w:rsidRPr="00FB2522">
        <w:rPr>
          <w:rFonts w:cs="Calibri"/>
          <w:color w:val="000000"/>
          <w:sz w:val="18"/>
          <w:szCs w:val="18"/>
        </w:rPr>
        <w:t xml:space="preserve">   </w:t>
      </w:r>
    </w:p>
    <w:p w:rsidR="00DC5774" w:rsidRPr="00FB2522" w:rsidRDefault="00DC5774" w:rsidP="00D07B4B">
      <w:r w:rsidRPr="00983B04">
        <w:rPr>
          <w:rFonts w:cs="Calibri"/>
          <w:b/>
          <w:bCs/>
          <w:color w:val="000000"/>
        </w:rPr>
        <w:t>Salgado, L</w:t>
      </w:r>
      <w:r>
        <w:rPr>
          <w:rFonts w:cs="Calibri"/>
          <w:color w:val="000000"/>
        </w:rPr>
        <w:t>. (coord.) (2011</w:t>
      </w:r>
      <w:r w:rsidRPr="00983B04">
        <w:rPr>
          <w:rFonts w:cs="Calibri"/>
          <w:color w:val="000000"/>
        </w:rPr>
        <w:t xml:space="preserve">). </w:t>
      </w:r>
      <w:r w:rsidRPr="00983B04">
        <w:rPr>
          <w:i/>
        </w:rPr>
        <w:t xml:space="preserve">Necessidade e potencialidades em educação de adultos: material de formação. </w:t>
      </w:r>
      <w:r w:rsidRPr="00983B04">
        <w:rPr>
          <w:rFonts w:cs="Calibri"/>
          <w:color w:val="000000"/>
        </w:rPr>
        <w:t>Lisboa: ANQ</w:t>
      </w:r>
      <w:r>
        <w:t xml:space="preserve"> </w:t>
      </w:r>
      <w:hyperlink r:id="rId18" w:history="1">
        <w:r w:rsidRPr="00FB2522">
          <w:rPr>
            <w:rStyle w:val="Hiperligao"/>
            <w:sz w:val="18"/>
            <w:szCs w:val="18"/>
          </w:rPr>
          <w:t>http://biblioteca.esec.pt/cdi/ebooks/docs/Necessida_Potenc_educ_Adultos.pdf</w:t>
        </w:r>
      </w:hyperlink>
      <w:r w:rsidRPr="00FB2522">
        <w:rPr>
          <w:sz w:val="18"/>
          <w:szCs w:val="18"/>
        </w:rPr>
        <w:t xml:space="preserve"> </w:t>
      </w:r>
    </w:p>
    <w:p w:rsidR="00DC5774" w:rsidRPr="00FB2522" w:rsidRDefault="00DC5774" w:rsidP="009275D8">
      <w:pPr>
        <w:rPr>
          <w:sz w:val="18"/>
          <w:szCs w:val="18"/>
        </w:rPr>
      </w:pPr>
    </w:p>
    <w:p w:rsidR="00DC5774" w:rsidRDefault="00DC5774" w:rsidP="00D76813">
      <w:pPr>
        <w:pStyle w:val="NormalWeb"/>
      </w:pPr>
    </w:p>
    <w:sectPr w:rsidR="00DC5774" w:rsidSect="009867D3">
      <w:footerReference w:type="default" r:id="rId19"/>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CD6" w:rsidRDefault="00297CD6" w:rsidP="00844286">
      <w:pPr>
        <w:spacing w:after="0" w:line="240" w:lineRule="auto"/>
      </w:pPr>
      <w:r>
        <w:separator/>
      </w:r>
    </w:p>
  </w:endnote>
  <w:endnote w:type="continuationSeparator" w:id="0">
    <w:p w:rsidR="00297CD6" w:rsidRDefault="00297CD6" w:rsidP="008442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774" w:rsidRDefault="002C748B">
    <w:pPr>
      <w:pStyle w:val="Rodap"/>
      <w:jc w:val="right"/>
    </w:pPr>
    <w:fldSimple w:instr=" PAGE   \* MERGEFORMAT ">
      <w:r w:rsidR="00501BBA">
        <w:rPr>
          <w:noProof/>
        </w:rPr>
        <w:t>24</w:t>
      </w:r>
    </w:fldSimple>
  </w:p>
  <w:p w:rsidR="00DC5774" w:rsidRDefault="00DC5774">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CD6" w:rsidRDefault="00297CD6" w:rsidP="00844286">
      <w:pPr>
        <w:spacing w:after="0" w:line="240" w:lineRule="auto"/>
      </w:pPr>
      <w:r>
        <w:separator/>
      </w:r>
    </w:p>
  </w:footnote>
  <w:footnote w:type="continuationSeparator" w:id="0">
    <w:p w:rsidR="00297CD6" w:rsidRDefault="00297CD6" w:rsidP="00844286">
      <w:pPr>
        <w:spacing w:after="0" w:line="240" w:lineRule="auto"/>
      </w:pPr>
      <w:r>
        <w:continuationSeparator/>
      </w:r>
    </w:p>
  </w:footnote>
  <w:footnote w:id="1">
    <w:p w:rsidR="00DC5774" w:rsidRDefault="00DC5774">
      <w:pPr>
        <w:pStyle w:val="Textodenotaderodap"/>
      </w:pPr>
      <w:r w:rsidRPr="006D4CD1">
        <w:rPr>
          <w:rStyle w:val="Refdenotaderodap"/>
          <w:sz w:val="18"/>
          <w:szCs w:val="18"/>
        </w:rPr>
        <w:footnoteRef/>
      </w:r>
      <w:r w:rsidRPr="006D4CD1">
        <w:rPr>
          <w:sz w:val="18"/>
          <w:szCs w:val="18"/>
        </w:rPr>
        <w:t xml:space="preserve"> Referimo-nos sobretudo a Portugal onde a escolaridade obrigatória decretada apenas conseguiu criar condições para todas as crianças frequentarem a escola do 1º ciclo apenas em 1975.  </w:t>
      </w:r>
    </w:p>
  </w:footnote>
  <w:footnote w:id="2">
    <w:p w:rsidR="00DC5774" w:rsidRDefault="00DC5774">
      <w:pPr>
        <w:pStyle w:val="Textodenotaderodap"/>
      </w:pPr>
      <w:r>
        <w:rPr>
          <w:rStyle w:val="Refdenotaderodap"/>
        </w:rPr>
        <w:footnoteRef/>
      </w:r>
      <w:r>
        <w:t xml:space="preserve"> Não nos referimos às crianças portadoras de deficiência uma vez que outras variáveis se inscrevem no seu diagnóstico e são apoiadas por técnicos com formação especial para o efeito. </w:t>
      </w:r>
    </w:p>
  </w:footnote>
  <w:footnote w:id="3">
    <w:p w:rsidR="00DC5774" w:rsidRDefault="00DC5774">
      <w:pPr>
        <w:pStyle w:val="Textodenotaderodap"/>
      </w:pPr>
      <w:r>
        <w:rPr>
          <w:rStyle w:val="Refdenotaderodap"/>
        </w:rPr>
        <w:footnoteRef/>
      </w:r>
      <w:r>
        <w:t xml:space="preserve"> </w:t>
      </w:r>
      <w:r w:rsidRPr="00E779F9">
        <w:rPr>
          <w:sz w:val="18"/>
        </w:rPr>
        <w:t xml:space="preserve">Uma das áreas mais importantes é a </w:t>
      </w:r>
      <w:r w:rsidRPr="00E779F9">
        <w:rPr>
          <w:b/>
          <w:sz w:val="18"/>
        </w:rPr>
        <w:t>literacia emergente</w:t>
      </w:r>
      <w:r w:rsidRPr="00E779F9">
        <w:rPr>
          <w:sz w:val="18"/>
        </w:rPr>
        <w:t xml:space="preserve">: a descoberta da literacia pela criança em idade pré-escolar. A criança, nesta idade, deverá </w:t>
      </w:r>
      <w:r>
        <w:rPr>
          <w:sz w:val="18"/>
        </w:rPr>
        <w:t>i)</w:t>
      </w:r>
      <w:r w:rsidRPr="00E779F9">
        <w:rPr>
          <w:sz w:val="18"/>
        </w:rPr>
        <w:t>criar a necessidade e a vontade de ler</w:t>
      </w:r>
      <w:r w:rsidRPr="00F24554">
        <w:rPr>
          <w:sz w:val="16"/>
          <w:szCs w:val="16"/>
        </w:rPr>
        <w:t>, ii)</w:t>
      </w:r>
      <w:r>
        <w:rPr>
          <w:sz w:val="18"/>
        </w:rPr>
        <w:t xml:space="preserve"> </w:t>
      </w:r>
      <w:r w:rsidRPr="00E779F9">
        <w:rPr>
          <w:sz w:val="18"/>
        </w:rPr>
        <w:t xml:space="preserve">deverá descobrir a funcionalidade da leitura e da escrita (onde se lê, como se lê, para que se lê – e escreve –) e </w:t>
      </w:r>
      <w:r w:rsidRPr="00F24554">
        <w:rPr>
          <w:sz w:val="16"/>
          <w:szCs w:val="16"/>
        </w:rPr>
        <w:t>iii)</w:t>
      </w:r>
      <w:r>
        <w:rPr>
          <w:sz w:val="16"/>
          <w:szCs w:val="16"/>
        </w:rPr>
        <w:t xml:space="preserve"> </w:t>
      </w:r>
      <w:r>
        <w:rPr>
          <w:sz w:val="18"/>
        </w:rPr>
        <w:t>ir</w:t>
      </w:r>
      <w:r w:rsidRPr="00E779F9">
        <w:rPr>
          <w:sz w:val="18"/>
        </w:rPr>
        <w:t xml:space="preserve"> também descobrindo como se organiza a escrita, como se escreve (forma silábica) o que os autores chamaram as conceptualizações sobre leitura e escrita. Esta fase é fundamental para a criação de um bom leitor, condição essencial para a aprendizagem da leitura necessária ao sucesso de toda a escolaridade.</w:t>
      </w:r>
    </w:p>
  </w:footnote>
  <w:footnote w:id="4">
    <w:p w:rsidR="00DC5774" w:rsidRDefault="00DC5774">
      <w:pPr>
        <w:pStyle w:val="Textodenotaderodap"/>
      </w:pPr>
      <w:r>
        <w:rPr>
          <w:rStyle w:val="Refdenotaderodap"/>
        </w:rPr>
        <w:footnoteRef/>
      </w:r>
      <w:r>
        <w:t xml:space="preserve"> </w:t>
      </w:r>
      <w:r w:rsidRPr="006267C6">
        <w:rPr>
          <w:color w:val="000000"/>
          <w:sz w:val="18"/>
          <w:szCs w:val="18"/>
        </w:rPr>
        <w:t xml:space="preserve">De acordo com o relatório do </w:t>
      </w:r>
      <w:r w:rsidRPr="006267C6">
        <w:rPr>
          <w:i/>
          <w:color w:val="000000"/>
          <w:sz w:val="18"/>
          <w:szCs w:val="18"/>
        </w:rPr>
        <w:t>Haut Conseil de l’Éducation</w:t>
      </w:r>
      <w:r w:rsidRPr="006267C6">
        <w:rPr>
          <w:color w:val="000000"/>
          <w:sz w:val="18"/>
          <w:szCs w:val="18"/>
        </w:rPr>
        <w:t>, em França, 2007, 40% das crianças que entrava no 2º ciclo do Ensino Básico “não lia, lia lentamente, lia com dificuldade, não entendia o que lia” o que lhes dificultava uma escol</w:t>
      </w:r>
      <w:r w:rsidRPr="006267C6">
        <w:rPr>
          <w:color w:val="000000"/>
          <w:sz w:val="18"/>
          <w:szCs w:val="18"/>
        </w:rPr>
        <w:t>a</w:t>
      </w:r>
      <w:r w:rsidRPr="006267C6">
        <w:rPr>
          <w:color w:val="000000"/>
          <w:sz w:val="18"/>
          <w:szCs w:val="18"/>
        </w:rPr>
        <w:t xml:space="preserve">ridade com sucesso. Em França entra-se no 2º ciclo no 6º ano de escolaridade (e não no 5º como em Portugal) e todas as crianças tiveram pelo menos um ano de educação pré-escolar. Ligando ao número de reprovações no 2º ciclo do EB poderemos aventar que cerca de 60% das crianças portuguesas entra no 2º ciclo sem as competências de leitura que lhes permita enfrentar uma escolaridade com sucesso. </w:t>
      </w:r>
      <w:hyperlink r:id="rId1" w:history="1">
        <w:r w:rsidRPr="004F7A91">
          <w:rPr>
            <w:rStyle w:val="Hiperligao"/>
            <w:sz w:val="18"/>
            <w:szCs w:val="18"/>
          </w:rPr>
          <w:t>http://www.hce.education.fr/gallery_files/site/21/40.pdf</w:t>
        </w:r>
      </w:hyperlink>
    </w:p>
  </w:footnote>
  <w:footnote w:id="5">
    <w:p w:rsidR="00DC5774" w:rsidRDefault="00DC5774">
      <w:pPr>
        <w:pStyle w:val="Textodenotaderodap"/>
      </w:pPr>
      <w:r>
        <w:rPr>
          <w:rStyle w:val="Refdenotaderodap"/>
        </w:rPr>
        <w:footnoteRef/>
      </w:r>
      <w:r>
        <w:t xml:space="preserve"> </w:t>
      </w:r>
      <w:r w:rsidRPr="006D4CD1">
        <w:rPr>
          <w:sz w:val="18"/>
          <w:szCs w:val="18"/>
        </w:rPr>
        <w:t>Como acontece com as crianças oriundas de meios sociais e famílias onde se lê e escreve correntemente.</w:t>
      </w:r>
    </w:p>
  </w:footnote>
  <w:footnote w:id="6">
    <w:p w:rsidR="00DC5774" w:rsidRDefault="00DC5774">
      <w:pPr>
        <w:pStyle w:val="Textodenotaderodap"/>
      </w:pPr>
      <w:r w:rsidRPr="00C201B7">
        <w:rPr>
          <w:rStyle w:val="Refdenotaderodap"/>
          <w:strike/>
          <w:sz w:val="18"/>
          <w:szCs w:val="18"/>
        </w:rPr>
        <w:footnoteRef/>
      </w:r>
      <w:r w:rsidRPr="00C201B7">
        <w:rPr>
          <w:sz w:val="18"/>
          <w:szCs w:val="18"/>
        </w:rPr>
        <w:t xml:space="preserve">E nas amas quando existem. </w:t>
      </w:r>
    </w:p>
  </w:footnote>
  <w:footnote w:id="7">
    <w:p w:rsidR="00DC5774" w:rsidRDefault="00DC5774">
      <w:pPr>
        <w:pStyle w:val="Textodenotaderodap"/>
      </w:pPr>
      <w:r w:rsidRPr="00C201B7">
        <w:rPr>
          <w:rStyle w:val="Refdenotaderodap"/>
          <w:sz w:val="18"/>
          <w:szCs w:val="18"/>
        </w:rPr>
        <w:footnoteRef/>
      </w:r>
      <w:r w:rsidRPr="00C201B7">
        <w:rPr>
          <w:sz w:val="18"/>
          <w:szCs w:val="18"/>
        </w:rPr>
        <w:t xml:space="preserve"> </w:t>
      </w:r>
      <w:r w:rsidRPr="00C201B7">
        <w:rPr>
          <w:sz w:val="18"/>
          <w:szCs w:val="18"/>
          <w:lang w:eastAsia="pt-PT"/>
        </w:rPr>
        <w:t>Também em atividades de voluntariado poderiam ainda ser envolvidos em práticas com intencionalidade de literacia os seniores e os jovens.</w:t>
      </w:r>
    </w:p>
  </w:footnote>
  <w:footnote w:id="8">
    <w:p w:rsidR="00DC5774" w:rsidRDefault="00DC5774" w:rsidP="00E931CE">
      <w:pPr>
        <w:spacing w:after="0" w:line="240" w:lineRule="auto"/>
      </w:pPr>
      <w:r w:rsidRPr="00C201B7">
        <w:rPr>
          <w:rStyle w:val="Refdenotaderodap"/>
          <w:sz w:val="18"/>
          <w:szCs w:val="18"/>
        </w:rPr>
        <w:footnoteRef/>
      </w:r>
      <w:r w:rsidRPr="00C201B7">
        <w:rPr>
          <w:sz w:val="18"/>
          <w:szCs w:val="18"/>
        </w:rPr>
        <w:t xml:space="preserve"> </w:t>
      </w:r>
      <w:r w:rsidRPr="00C201B7">
        <w:rPr>
          <w:rFonts w:cs="Arial"/>
          <w:sz w:val="18"/>
          <w:szCs w:val="18"/>
          <w:lang w:eastAsia="pt-PT"/>
        </w:rPr>
        <w:t>Para reconhecerem a importância da escolarização na sociedade atual, compreenderem melhor as regras, o funci</w:t>
      </w:r>
      <w:r w:rsidRPr="00C201B7">
        <w:rPr>
          <w:rFonts w:cs="Arial"/>
          <w:sz w:val="18"/>
          <w:szCs w:val="18"/>
          <w:lang w:eastAsia="pt-PT"/>
        </w:rPr>
        <w:t>o</w:t>
      </w:r>
      <w:r w:rsidRPr="00C201B7">
        <w:rPr>
          <w:rFonts w:cs="Arial"/>
          <w:sz w:val="18"/>
          <w:szCs w:val="18"/>
          <w:lang w:eastAsia="pt-PT"/>
        </w:rPr>
        <w:t xml:space="preserve">namento e os códigos dos contextos escolares e a sentirem-se mais à vontade no diálogo com os filhos, com os seus professores e com a escola. </w:t>
      </w:r>
      <w:r>
        <w:rPr>
          <w:rFonts w:cs="Arial"/>
          <w:sz w:val="18"/>
          <w:szCs w:val="18"/>
          <w:lang w:eastAsia="pt-PT"/>
        </w:rPr>
        <w:t xml:space="preserve">Até para perceberem as dificuldades dos filhos na escola atual. </w:t>
      </w:r>
    </w:p>
  </w:footnote>
  <w:footnote w:id="9">
    <w:p w:rsidR="00DC5774" w:rsidRDefault="00DC5774" w:rsidP="00E43E7C">
      <w:pPr>
        <w:spacing w:after="0" w:line="240" w:lineRule="auto"/>
      </w:pPr>
      <w:r w:rsidRPr="00C201B7">
        <w:rPr>
          <w:rStyle w:val="Refdenotaderodap"/>
          <w:sz w:val="18"/>
          <w:szCs w:val="18"/>
        </w:rPr>
        <w:footnoteRef/>
      </w:r>
      <w:r w:rsidRPr="00C201B7">
        <w:rPr>
          <w:sz w:val="18"/>
          <w:szCs w:val="18"/>
        </w:rPr>
        <w:t xml:space="preserve"> </w:t>
      </w:r>
      <w:r w:rsidRPr="00C201B7">
        <w:rPr>
          <w:rFonts w:cs="Arial"/>
          <w:sz w:val="18"/>
          <w:szCs w:val="18"/>
          <w:lang w:eastAsia="pt-PT"/>
        </w:rPr>
        <w:t>O ambiente de Literacia vivenciado na família pode ser determinante no desenvolvimento das competências e hábitos de leitura e escrita das crianças. Estas competências podem ser desenvolvidas em atividades conjuntas quer com um cariz lúdico, utilitário ou de ensino: realizando práticas de leitura e escrita com o filho; mostrando satisfação e prazer na leitura e escrita, mostrando às crianças os adultos como modelos; criando na família ambientes de literacia; desenvo</w:t>
      </w:r>
      <w:r w:rsidRPr="00C201B7">
        <w:rPr>
          <w:rFonts w:cs="Arial"/>
          <w:sz w:val="18"/>
          <w:szCs w:val="18"/>
          <w:lang w:eastAsia="pt-PT"/>
        </w:rPr>
        <w:t>l</w:t>
      </w:r>
      <w:r w:rsidRPr="00C201B7">
        <w:rPr>
          <w:rFonts w:cs="Arial"/>
          <w:sz w:val="18"/>
          <w:szCs w:val="18"/>
          <w:lang w:eastAsia="pt-PT"/>
        </w:rPr>
        <w:t>vendo hábitos de leitura de histórias; criando práticas lúdicas de literacia familiar, práticas de literacia familiar no dia e práticas de literacia familiar ligadas às aprendizagens escolares.</w:t>
      </w:r>
    </w:p>
  </w:footnote>
  <w:footnote w:id="10">
    <w:p w:rsidR="00DC5774" w:rsidRDefault="00DC5774">
      <w:pPr>
        <w:pStyle w:val="Textodenotaderodap"/>
      </w:pPr>
      <w:r w:rsidRPr="00C201B7">
        <w:rPr>
          <w:rStyle w:val="Refdenotaderodap"/>
          <w:sz w:val="18"/>
          <w:szCs w:val="18"/>
        </w:rPr>
        <w:footnoteRef/>
      </w:r>
      <w:r w:rsidRPr="00C201B7">
        <w:rPr>
          <w:sz w:val="18"/>
          <w:szCs w:val="18"/>
        </w:rPr>
        <w:t xml:space="preserve"> Felizmente existem já muitas escolas do 1º </w:t>
      </w:r>
      <w:r>
        <w:rPr>
          <w:sz w:val="18"/>
          <w:szCs w:val="18"/>
        </w:rPr>
        <w:t>C</w:t>
      </w:r>
      <w:r w:rsidRPr="00C201B7">
        <w:rPr>
          <w:sz w:val="18"/>
          <w:szCs w:val="18"/>
        </w:rPr>
        <w:t>EB com práticas inovadoras de iniciação à leitura e à escrita. Refe</w:t>
      </w:r>
      <w:r>
        <w:rPr>
          <w:sz w:val="18"/>
          <w:szCs w:val="18"/>
        </w:rPr>
        <w:t>rimos, sobretudo, à</w:t>
      </w:r>
      <w:r w:rsidRPr="00C201B7">
        <w:rPr>
          <w:sz w:val="18"/>
          <w:szCs w:val="18"/>
        </w:rPr>
        <w:t>s que partem dos conhecimento</w:t>
      </w:r>
      <w:r>
        <w:rPr>
          <w:sz w:val="18"/>
          <w:szCs w:val="18"/>
        </w:rPr>
        <w:t>s prévios das crianças e com ela</w:t>
      </w:r>
      <w:r w:rsidRPr="00C201B7">
        <w:rPr>
          <w:sz w:val="18"/>
          <w:szCs w:val="18"/>
        </w:rPr>
        <w:t>s interagem ou que acabam por desenvo</w:t>
      </w:r>
      <w:r w:rsidRPr="00C201B7">
        <w:rPr>
          <w:sz w:val="18"/>
          <w:szCs w:val="18"/>
        </w:rPr>
        <w:t>l</w:t>
      </w:r>
      <w:r w:rsidRPr="00C201B7">
        <w:rPr>
          <w:sz w:val="18"/>
          <w:szCs w:val="18"/>
        </w:rPr>
        <w:t xml:space="preserve">ver com eles o seu projeto pessoal de leitor à medida que vão descobrindo a leitura, aprendendo a ler (Margarida Alves Martins &amp; Margarida Castro Neves, </w:t>
      </w:r>
      <w:r w:rsidRPr="00C201B7">
        <w:rPr>
          <w:i/>
          <w:sz w:val="18"/>
          <w:szCs w:val="18"/>
        </w:rPr>
        <w:t>Descobrindo a linguagem escrita</w:t>
      </w:r>
      <w:r w:rsidRPr="00C201B7">
        <w:rPr>
          <w:sz w:val="18"/>
          <w:szCs w:val="18"/>
        </w:rPr>
        <w:t>)</w:t>
      </w:r>
      <w:r w:rsidRPr="00C201B7">
        <w:rPr>
          <w:i/>
          <w:sz w:val="18"/>
          <w:szCs w:val="18"/>
        </w:rPr>
        <w:t xml:space="preserve">. </w:t>
      </w:r>
      <w:r w:rsidRPr="00C201B7">
        <w:rPr>
          <w:sz w:val="18"/>
          <w:szCs w:val="18"/>
        </w:rPr>
        <w:t>De uma forma organizada, referimos os profess</w:t>
      </w:r>
      <w:r w:rsidRPr="00C201B7">
        <w:rPr>
          <w:sz w:val="18"/>
          <w:szCs w:val="18"/>
        </w:rPr>
        <w:t>o</w:t>
      </w:r>
      <w:r w:rsidRPr="00C201B7">
        <w:rPr>
          <w:sz w:val="18"/>
          <w:szCs w:val="18"/>
        </w:rPr>
        <w:t>res do Movimento da Escola Moderna que completa</w:t>
      </w:r>
      <w:r>
        <w:rPr>
          <w:sz w:val="18"/>
          <w:szCs w:val="18"/>
        </w:rPr>
        <w:t xml:space="preserve"> este ano</w:t>
      </w:r>
      <w:r w:rsidRPr="00C201B7">
        <w:rPr>
          <w:sz w:val="18"/>
          <w:szCs w:val="18"/>
        </w:rPr>
        <w:t xml:space="preserve"> já 50 anos em Portugal.  </w:t>
      </w:r>
    </w:p>
  </w:footnote>
  <w:footnote w:id="11">
    <w:p w:rsidR="00DC5774" w:rsidRDefault="00DC5774">
      <w:pPr>
        <w:pStyle w:val="Textodenotaderodap"/>
      </w:pPr>
      <w:r>
        <w:rPr>
          <w:rStyle w:val="Refdenotaderodap"/>
        </w:rPr>
        <w:footnoteRef/>
      </w:r>
      <w:r>
        <w:t xml:space="preserve"> </w:t>
      </w:r>
      <w:r w:rsidRPr="006D4CD1">
        <w:rPr>
          <w:sz w:val="18"/>
          <w:szCs w:val="18"/>
        </w:rPr>
        <w:t>Fernanda Leopoldina Viana, da Universidade do Minho diz que estas crianças lhe começam a aparecer na consulta passando a desenha</w:t>
      </w:r>
      <w:r>
        <w:rPr>
          <w:sz w:val="18"/>
          <w:szCs w:val="18"/>
        </w:rPr>
        <w:t>r</w:t>
      </w:r>
      <w:r w:rsidRPr="006D4CD1">
        <w:rPr>
          <w:sz w:val="18"/>
          <w:szCs w:val="18"/>
        </w:rPr>
        <w:t xml:space="preserve"> a figura humana sem pernas. Repare-se que estas crianças foram</w:t>
      </w:r>
      <w:r>
        <w:rPr>
          <w:sz w:val="18"/>
          <w:szCs w:val="18"/>
        </w:rPr>
        <w:t>,</w:t>
      </w:r>
      <w:r w:rsidRPr="006D4CD1">
        <w:rPr>
          <w:sz w:val="18"/>
          <w:szCs w:val="18"/>
        </w:rPr>
        <w:t xml:space="preserve"> até então</w:t>
      </w:r>
      <w:r>
        <w:rPr>
          <w:sz w:val="18"/>
          <w:szCs w:val="18"/>
        </w:rPr>
        <w:t>,</w:t>
      </w:r>
      <w:r w:rsidRPr="006D4CD1">
        <w:rPr>
          <w:sz w:val="18"/>
          <w:szCs w:val="18"/>
        </w:rPr>
        <w:t xml:space="preserve"> normais nas suas famílias e comunidades aprendendo tudo sem dificuldade. Surge-lhes agora uma situação em que não sabem como proceder, não entendem. Digamos que estão perante uma oferta educativa que lhes é inadequada. Existe um </w:t>
      </w:r>
      <w:r w:rsidRPr="006D4CD1">
        <w:rPr>
          <w:i/>
          <w:sz w:val="18"/>
          <w:szCs w:val="18"/>
        </w:rPr>
        <w:t>gap</w:t>
      </w:r>
      <w:r w:rsidRPr="006D4CD1">
        <w:rPr>
          <w:sz w:val="18"/>
          <w:szCs w:val="18"/>
        </w:rPr>
        <w:t xml:space="preserve"> entre o que sabem e o que querem agora que aprendam. Digamos que é esse </w:t>
      </w:r>
      <w:r w:rsidRPr="006D4CD1">
        <w:rPr>
          <w:i/>
          <w:sz w:val="18"/>
          <w:szCs w:val="18"/>
        </w:rPr>
        <w:t>gap</w:t>
      </w:r>
      <w:r w:rsidRPr="006D4CD1">
        <w:rPr>
          <w:sz w:val="18"/>
          <w:szCs w:val="18"/>
        </w:rPr>
        <w:t xml:space="preserve"> que se procura eliminar nas intervenções que nos propomos fazer fora do contexto escolar. </w:t>
      </w:r>
    </w:p>
  </w:footnote>
  <w:footnote w:id="12">
    <w:p w:rsidR="00DC5774" w:rsidRDefault="00DC5774">
      <w:pPr>
        <w:pStyle w:val="Textodenotaderodap"/>
      </w:pPr>
      <w:r w:rsidRPr="006D4CD1">
        <w:rPr>
          <w:rStyle w:val="Refdenotaderodap"/>
          <w:sz w:val="18"/>
          <w:szCs w:val="18"/>
        </w:rPr>
        <w:footnoteRef/>
      </w:r>
      <w:r w:rsidRPr="006D4CD1">
        <w:rPr>
          <w:sz w:val="18"/>
          <w:szCs w:val="18"/>
        </w:rPr>
        <w:t xml:space="preserve"> Existem algumas atividades/mini projetos já testados neste domínio e outros que podem ser inventados em cada contexto. Por exemplo: </w:t>
      </w:r>
      <w:r w:rsidRPr="006D4CD1">
        <w:rPr>
          <w:i/>
          <w:sz w:val="18"/>
          <w:szCs w:val="18"/>
        </w:rPr>
        <w:t>Ciência e Literacia</w:t>
      </w:r>
      <w:r w:rsidRPr="006D4CD1">
        <w:rPr>
          <w:sz w:val="18"/>
          <w:szCs w:val="18"/>
        </w:rPr>
        <w:t xml:space="preserve">: propõe-se às crianças a realização de uma atividade experimental – o que lhes agrada muito – mas, para tal, terão de preencher uma requisição para ir buscar os materiais e ingredientes de que necessitam, deverão ler o protocolo da experiência para a realizar, deverão escrever um pequeno relatório (muito simples) para depois exporem aos outros o que aconteceu no seu grupo. </w:t>
      </w:r>
      <w:r w:rsidRPr="006D4CD1">
        <w:rPr>
          <w:i/>
          <w:sz w:val="18"/>
          <w:szCs w:val="18"/>
        </w:rPr>
        <w:t>Música e Literacia</w:t>
      </w:r>
      <w:r w:rsidRPr="006D4CD1">
        <w:rPr>
          <w:sz w:val="18"/>
          <w:szCs w:val="18"/>
        </w:rPr>
        <w:t>: as crianças farão a recolha gravada de uma canção junto de um familiar ou de alguém da comunidade. O animador escreve à frente das crianças o texto que vai sendo ouvido passo a passo – muitas crianças ficam então a saber que o escrito provem do oral! – vão reparando</w:t>
      </w:r>
      <w:r>
        <w:rPr>
          <w:sz w:val="18"/>
          <w:szCs w:val="18"/>
        </w:rPr>
        <w:t xml:space="preserve">, </w:t>
      </w:r>
      <w:r w:rsidRPr="006D4CD1">
        <w:rPr>
          <w:sz w:val="18"/>
          <w:szCs w:val="18"/>
        </w:rPr>
        <w:t>com as rimas</w:t>
      </w:r>
      <w:r>
        <w:rPr>
          <w:sz w:val="18"/>
          <w:szCs w:val="18"/>
        </w:rPr>
        <w:t>,</w:t>
      </w:r>
      <w:r w:rsidRPr="006D4CD1">
        <w:rPr>
          <w:sz w:val="18"/>
          <w:szCs w:val="18"/>
        </w:rPr>
        <w:t xml:space="preserve"> que</w:t>
      </w:r>
      <w:r>
        <w:rPr>
          <w:sz w:val="18"/>
          <w:szCs w:val="18"/>
        </w:rPr>
        <w:t xml:space="preserve"> </w:t>
      </w:r>
      <w:r w:rsidRPr="006D4CD1">
        <w:rPr>
          <w:sz w:val="18"/>
          <w:szCs w:val="18"/>
        </w:rPr>
        <w:t xml:space="preserve"> o que se ouve se escreve sempre da mesma maneira (consciência fonológica) e, por fim aprendem a cantar a canção como </w:t>
      </w:r>
      <w:r>
        <w:rPr>
          <w:sz w:val="18"/>
          <w:szCs w:val="18"/>
        </w:rPr>
        <w:t xml:space="preserve">tinha previsto </w:t>
      </w:r>
      <w:r w:rsidRPr="006D4CD1">
        <w:rPr>
          <w:sz w:val="18"/>
          <w:szCs w:val="18"/>
        </w:rPr>
        <w:t xml:space="preserve">o animador musical. </w:t>
      </w:r>
      <w:r>
        <w:rPr>
          <w:sz w:val="18"/>
          <w:szCs w:val="18"/>
        </w:rPr>
        <w:t>Decoram então globalmente algumas palavras, o que é fundamental para a leitura fluente.</w:t>
      </w:r>
      <w:r w:rsidRPr="006D4CD1">
        <w:rPr>
          <w:sz w:val="18"/>
          <w:szCs w:val="18"/>
        </w:rPr>
        <w:t xml:space="preserve"> Como se pode ver trata-se de introduzir intencionalidade pedagógica de literacia em muitas atividades que já se realizam. </w:t>
      </w:r>
    </w:p>
  </w:footnote>
  <w:footnote w:id="13">
    <w:p w:rsidR="00DC5774" w:rsidRDefault="00DC5774">
      <w:pPr>
        <w:pStyle w:val="Textodenotaderodap"/>
      </w:pPr>
      <w:r>
        <w:rPr>
          <w:rStyle w:val="Refdenotaderodap"/>
        </w:rPr>
        <w:footnoteRef/>
      </w:r>
      <w:r>
        <w:t xml:space="preserve"> </w:t>
      </w:r>
      <w:r w:rsidRPr="00636458">
        <w:rPr>
          <w:sz w:val="18"/>
          <w:szCs w:val="18"/>
        </w:rPr>
        <w:t>O nível C destas provas, que é considerado positivo, não chega ainda para definir o nível de literacia necessário.</w:t>
      </w:r>
      <w:r>
        <w:t xml:space="preserve"> </w:t>
      </w:r>
    </w:p>
  </w:footnote>
  <w:footnote w:id="14">
    <w:p w:rsidR="00DC5774" w:rsidRDefault="00DC5774">
      <w:pPr>
        <w:pStyle w:val="Textodenotaderodap"/>
      </w:pPr>
      <w:r>
        <w:rPr>
          <w:rStyle w:val="Refdenotaderodap"/>
        </w:rPr>
        <w:footnoteRef/>
      </w:r>
      <w:r>
        <w:t xml:space="preserve"> </w:t>
      </w:r>
      <w:r w:rsidRPr="00D00661">
        <w:rPr>
          <w:sz w:val="18"/>
          <w:szCs w:val="18"/>
        </w:rPr>
        <w:t>Constitui também uma formação para o mundo do trabalho (e para a cidadania) antecipando a formação profission</w:t>
      </w:r>
      <w:r w:rsidRPr="00D00661">
        <w:rPr>
          <w:sz w:val="18"/>
          <w:szCs w:val="18"/>
        </w:rPr>
        <w:t>a</w:t>
      </w:r>
      <w:r w:rsidRPr="00D00661">
        <w:rPr>
          <w:sz w:val="18"/>
          <w:szCs w:val="18"/>
        </w:rPr>
        <w:t>lizante e respondendo à tão propagada formação para o empreendedorismo. Aprender a fazer um projeto pessoal parece ser hoje condição necessária para a resolução de problemas pessoais e sociais.</w:t>
      </w:r>
      <w:r>
        <w:t xml:space="preserve"> </w:t>
      </w:r>
      <w:r w:rsidRPr="00D00661">
        <w:rPr>
          <w:sz w:val="18"/>
          <w:szCs w:val="18"/>
        </w:rPr>
        <w:t xml:space="preserve">O desenvolvimento da Literacia apareceria inserido nesta perspetiva transdisciplinar.  </w:t>
      </w:r>
    </w:p>
  </w:footnote>
  <w:footnote w:id="15">
    <w:p w:rsidR="00DC5774" w:rsidRDefault="00DC5774">
      <w:pPr>
        <w:pStyle w:val="Textodenotaderodap"/>
      </w:pPr>
      <w:r>
        <w:rPr>
          <w:rStyle w:val="Refdenotaderodap"/>
        </w:rPr>
        <w:footnoteRef/>
      </w:r>
      <w:r>
        <w:t xml:space="preserve"> </w:t>
      </w:r>
      <w:r w:rsidRPr="0002268C">
        <w:rPr>
          <w:sz w:val="18"/>
          <w:szCs w:val="18"/>
        </w:rPr>
        <w:t>Sabendo que</w:t>
      </w:r>
      <w:r>
        <w:rPr>
          <w:sz w:val="18"/>
          <w:szCs w:val="18"/>
        </w:rPr>
        <w:t xml:space="preserve"> maioritariamente são os rapazes que têm insucesso escolar devido ao corpo docente ser essencialme</w:t>
      </w:r>
      <w:r>
        <w:rPr>
          <w:sz w:val="18"/>
          <w:szCs w:val="18"/>
        </w:rPr>
        <w:t>n</w:t>
      </w:r>
      <w:r>
        <w:rPr>
          <w:sz w:val="18"/>
          <w:szCs w:val="18"/>
        </w:rPr>
        <w:t xml:space="preserve">te feminino e serem mães e avós que se ocupam da escolaridade dos filhos torna-se necessário dar particular atenção ao envolvimento dos pais (homens) e outros familiares do sexo masculino. </w:t>
      </w:r>
    </w:p>
  </w:footnote>
  <w:footnote w:id="16">
    <w:p w:rsidR="00DC5774" w:rsidRDefault="00DC5774">
      <w:pPr>
        <w:pStyle w:val="Textodenotaderodap"/>
      </w:pPr>
      <w:r>
        <w:rPr>
          <w:rStyle w:val="Refdenotaderodap"/>
        </w:rPr>
        <w:footnoteRef/>
      </w:r>
      <w:r>
        <w:t xml:space="preserve"> </w:t>
      </w:r>
      <w:r w:rsidRPr="00DC3190">
        <w:rPr>
          <w:sz w:val="18"/>
          <w:szCs w:val="18"/>
        </w:rPr>
        <w:t>Quando referirmos o envolvimento de jovens nestes processos temos também o objetivo de os formar, neste sent</w:t>
      </w:r>
      <w:r w:rsidRPr="00DC3190">
        <w:rPr>
          <w:sz w:val="18"/>
          <w:szCs w:val="18"/>
        </w:rPr>
        <w:t>i</w:t>
      </w:r>
      <w:r w:rsidRPr="00DC3190">
        <w:rPr>
          <w:sz w:val="18"/>
          <w:szCs w:val="18"/>
        </w:rPr>
        <w:t>do, enquanto futuros pais e mães.</w:t>
      </w:r>
      <w:r>
        <w:t xml:space="preserve"> </w:t>
      </w:r>
    </w:p>
  </w:footnote>
  <w:footnote w:id="17">
    <w:p w:rsidR="00DC5774" w:rsidRDefault="00DC5774">
      <w:pPr>
        <w:pStyle w:val="Textodenotaderodap"/>
      </w:pPr>
      <w:r>
        <w:rPr>
          <w:rStyle w:val="Refdenotaderodap"/>
        </w:rPr>
        <w:footnoteRef/>
      </w:r>
      <w:r>
        <w:t xml:space="preserve"> É corrente ouvir dizer-se “A Escola não pode fazer tudo sozinha”. Esta será a oportunidade de encontrar outros recursos mais direcionados pedagogicamente. </w:t>
      </w:r>
    </w:p>
  </w:footnote>
  <w:footnote w:id="18">
    <w:p w:rsidR="00DC5774" w:rsidRDefault="00DC5774">
      <w:pPr>
        <w:pStyle w:val="Textodenotaderodap"/>
        <w:rPr>
          <w:sz w:val="18"/>
          <w:szCs w:val="18"/>
        </w:rPr>
      </w:pPr>
      <w:r>
        <w:rPr>
          <w:rStyle w:val="Refdenotaderodap"/>
        </w:rPr>
        <w:footnoteRef/>
      </w:r>
      <w:r>
        <w:t xml:space="preserve"> Nesta e nas páginas seguintes, </w:t>
      </w:r>
      <w:r>
        <w:rPr>
          <w:sz w:val="18"/>
          <w:szCs w:val="18"/>
        </w:rPr>
        <w:t>o</w:t>
      </w:r>
      <w:r w:rsidRPr="00F87B31">
        <w:rPr>
          <w:sz w:val="18"/>
          <w:szCs w:val="18"/>
        </w:rPr>
        <w:t xml:space="preserve">s quadros escritos a verde foram </w:t>
      </w:r>
    </w:p>
    <w:p w:rsidR="00DC5774" w:rsidRDefault="00DC5774">
      <w:pPr>
        <w:pStyle w:val="Textodenotaderodap"/>
      </w:pPr>
      <w:r w:rsidRPr="00F87B31">
        <w:rPr>
          <w:sz w:val="18"/>
          <w:szCs w:val="18"/>
        </w:rPr>
        <w:t>retirados da página da Câmara Municipal de Almada em Julho de 2016.</w:t>
      </w:r>
    </w:p>
  </w:footnote>
  <w:footnote w:id="19">
    <w:p w:rsidR="00DC5774" w:rsidRDefault="00DC5774">
      <w:pPr>
        <w:pStyle w:val="Textodenotaderodap"/>
        <w:rPr>
          <w:sz w:val="18"/>
          <w:szCs w:val="18"/>
        </w:rPr>
      </w:pPr>
      <w:r>
        <w:rPr>
          <w:rStyle w:val="Refdenotaderodap"/>
        </w:rPr>
        <w:footnoteRef/>
      </w:r>
      <w:r>
        <w:rPr>
          <w:sz w:val="18"/>
          <w:szCs w:val="18"/>
        </w:rPr>
        <w:t xml:space="preserve">   Este caderno de fichas poderá precisar mais esta ideia:</w:t>
      </w:r>
    </w:p>
    <w:p w:rsidR="00DC5774" w:rsidRDefault="00DC5774">
      <w:pPr>
        <w:pStyle w:val="Textodenotaderodap"/>
      </w:pPr>
      <w:r w:rsidRPr="00125E92">
        <w:rPr>
          <w:sz w:val="18"/>
          <w:szCs w:val="18"/>
        </w:rPr>
        <w:t>Salgado, Lucília (coord.) (2011).</w:t>
      </w:r>
      <w:r w:rsidRPr="00125E92">
        <w:rPr>
          <w:rFonts w:ascii="Segoe UI" w:hAnsi="Segoe UI" w:cs="Segoe UI"/>
        </w:rPr>
        <w:t xml:space="preserve"> </w:t>
      </w:r>
      <w:r w:rsidRPr="00125E92">
        <w:rPr>
          <w:rStyle w:val="highlight1"/>
          <w:rFonts w:cs="Segoe UI"/>
          <w:sz w:val="18"/>
          <w:szCs w:val="18"/>
        </w:rPr>
        <w:t>Necessidades</w:t>
      </w:r>
      <w:r w:rsidRPr="00125E92">
        <w:rPr>
          <w:rFonts w:cs="Segoe UI"/>
          <w:color w:val="000000"/>
          <w:sz w:val="18"/>
          <w:szCs w:val="18"/>
        </w:rPr>
        <w:t xml:space="preserve"> e </w:t>
      </w:r>
      <w:r w:rsidRPr="00125E92">
        <w:rPr>
          <w:rStyle w:val="highlight1"/>
          <w:rFonts w:cs="Segoe UI"/>
          <w:sz w:val="18"/>
          <w:szCs w:val="18"/>
        </w:rPr>
        <w:t>potencialidades</w:t>
      </w:r>
      <w:r w:rsidRPr="00125E92">
        <w:rPr>
          <w:rFonts w:cs="Segoe UI"/>
          <w:color w:val="000000"/>
          <w:sz w:val="18"/>
          <w:szCs w:val="18"/>
        </w:rPr>
        <w:t xml:space="preserve"> </w:t>
      </w:r>
      <w:r w:rsidRPr="00125E92">
        <w:rPr>
          <w:rStyle w:val="highlight1"/>
          <w:rFonts w:cs="Segoe UI"/>
          <w:sz w:val="18"/>
          <w:szCs w:val="18"/>
        </w:rPr>
        <w:t>em</w:t>
      </w:r>
      <w:r w:rsidRPr="00125E92">
        <w:rPr>
          <w:rFonts w:cs="Segoe UI"/>
          <w:color w:val="000000"/>
          <w:sz w:val="18"/>
          <w:szCs w:val="18"/>
        </w:rPr>
        <w:t xml:space="preserve"> </w:t>
      </w:r>
      <w:r w:rsidRPr="00125E92">
        <w:rPr>
          <w:rStyle w:val="highlight1"/>
          <w:rFonts w:cs="Segoe UI"/>
          <w:sz w:val="18"/>
          <w:szCs w:val="18"/>
        </w:rPr>
        <w:t>Educação</w:t>
      </w:r>
      <w:r w:rsidRPr="00125E92">
        <w:rPr>
          <w:rFonts w:cs="Segoe UI"/>
          <w:color w:val="000000"/>
          <w:sz w:val="18"/>
          <w:szCs w:val="18"/>
        </w:rPr>
        <w:t xml:space="preserve"> </w:t>
      </w:r>
      <w:r w:rsidRPr="00125E92">
        <w:rPr>
          <w:rStyle w:val="highlight1"/>
          <w:rFonts w:cs="Segoe UI"/>
          <w:sz w:val="18"/>
          <w:szCs w:val="18"/>
        </w:rPr>
        <w:t>de</w:t>
      </w:r>
      <w:r w:rsidRPr="00125E92">
        <w:rPr>
          <w:rFonts w:cs="Segoe UI"/>
          <w:color w:val="000000"/>
          <w:sz w:val="18"/>
          <w:szCs w:val="18"/>
        </w:rPr>
        <w:t xml:space="preserve"> </w:t>
      </w:r>
      <w:r w:rsidRPr="00125E92">
        <w:rPr>
          <w:rStyle w:val="highlight1"/>
          <w:rFonts w:cs="Segoe UI"/>
          <w:sz w:val="18"/>
          <w:szCs w:val="18"/>
        </w:rPr>
        <w:t>adultos</w:t>
      </w:r>
      <w:r w:rsidRPr="00125E92">
        <w:rPr>
          <w:rFonts w:cs="Segoe UI"/>
          <w:color w:val="000000"/>
          <w:sz w:val="18"/>
          <w:szCs w:val="18"/>
        </w:rPr>
        <w:t xml:space="preserve">: Material </w:t>
      </w:r>
      <w:r w:rsidRPr="00125E92">
        <w:rPr>
          <w:rStyle w:val="highlight1"/>
          <w:rFonts w:cs="Segoe UI"/>
          <w:sz w:val="18"/>
          <w:szCs w:val="18"/>
        </w:rPr>
        <w:t>de</w:t>
      </w:r>
      <w:r w:rsidRPr="00125E92">
        <w:rPr>
          <w:rFonts w:cs="Segoe UI"/>
          <w:color w:val="000000"/>
          <w:sz w:val="18"/>
          <w:szCs w:val="18"/>
        </w:rPr>
        <w:t xml:space="preserve"> formação</w:t>
      </w:r>
      <w:r>
        <w:rPr>
          <w:rFonts w:cs="Segoe UI"/>
          <w:color w:val="000000"/>
          <w:sz w:val="18"/>
          <w:szCs w:val="18"/>
        </w:rPr>
        <w:t>.</w:t>
      </w:r>
      <w:r>
        <w:rPr>
          <w:sz w:val="16"/>
          <w:szCs w:val="16"/>
        </w:rPr>
        <w:t xml:space="preserve">         </w:t>
      </w:r>
      <w:r w:rsidRPr="00125E92">
        <w:rPr>
          <w:sz w:val="16"/>
          <w:szCs w:val="16"/>
        </w:rPr>
        <w:t>http://biblioteca.esec.pt/Opac/Pages/Search/Results.aspx?SearchText=(TIT=Necessidades%20e%20potencialidades%20em%20educa%c3%a7%c3%a3o%20de%20adultos%)%20&amp;Profile=Default&amp;DataBase=10200_GLOBAL</w:t>
      </w:r>
    </w:p>
  </w:footnote>
  <w:footnote w:id="20">
    <w:p w:rsidR="00DC5774" w:rsidRDefault="00DC5774">
      <w:pPr>
        <w:pStyle w:val="Textodenotaderodap"/>
      </w:pPr>
      <w:r>
        <w:rPr>
          <w:rStyle w:val="Refdenotaderodap"/>
        </w:rPr>
        <w:footnoteRef/>
      </w:r>
      <w:r>
        <w:t xml:space="preserve"> Os países nórdicos conseguiram as suas elevadas taxas de alfabetização, no início do século XX, através da aprendizagem da leitura, lendo diretamente a Bíblia. </w:t>
      </w:r>
    </w:p>
  </w:footnote>
  <w:footnote w:id="21">
    <w:p w:rsidR="00DC5774" w:rsidRDefault="00DC5774">
      <w:pPr>
        <w:pStyle w:val="Textodenotaderodap"/>
      </w:pPr>
      <w:r>
        <w:rPr>
          <w:rStyle w:val="Refdenotaderodap"/>
        </w:rPr>
        <w:footnoteRef/>
      </w:r>
      <w:r>
        <w:t xml:space="preserve"> Por ter recebido formação, poderia ainda deixar de ser, com vantagem, um grupo crítico contra “os pais que não apoiam os filhos na escola” para, numa atitude compreensiva, entenderem que poderão, de algum modo, superar as “falhas” que existam nesses meios sociais. </w:t>
      </w:r>
    </w:p>
  </w:footnote>
  <w:footnote w:id="22">
    <w:p w:rsidR="00DC5774" w:rsidRDefault="00DC5774">
      <w:pPr>
        <w:pStyle w:val="Textodenotaderodap"/>
      </w:pPr>
      <w:r>
        <w:rPr>
          <w:rStyle w:val="Refdenotaderodap"/>
        </w:rPr>
        <w:footnoteRef/>
      </w:r>
      <w:r>
        <w:t xml:space="preserve"> A Escola Superior de Educação de Setúbal poderia vir a ser um parceiro privilegiado neste domínio uma vez que forma professores, educadores de infância e animadores socioculturais.  </w:t>
      </w:r>
    </w:p>
  </w:footnote>
  <w:footnote w:id="23">
    <w:p w:rsidR="00DC5774" w:rsidRDefault="00DC5774">
      <w:pPr>
        <w:pStyle w:val="Textodenotaderodap"/>
      </w:pPr>
      <w:r>
        <w:rPr>
          <w:rStyle w:val="Refdenotaderodap"/>
        </w:rPr>
        <w:footnoteRef/>
      </w:r>
      <w:r>
        <w:t xml:space="preserve"> Não se trata de seguir as terminologias de territórios específicos já existentes (exemplo TEIP). Mas sim de definir os territórios de maior incidência de dificuldade de articulação escolar mobilizando as instituições locais. </w:t>
      </w:r>
    </w:p>
  </w:footnote>
  <w:footnote w:id="24">
    <w:p w:rsidR="00DC5774" w:rsidRDefault="00DC5774">
      <w:pPr>
        <w:pStyle w:val="Textodenotaderodap"/>
      </w:pPr>
      <w:r>
        <w:rPr>
          <w:rStyle w:val="Refdenotaderodap"/>
        </w:rPr>
        <w:footnoteRef/>
      </w:r>
      <w:r>
        <w:t xml:space="preserve"> </w:t>
      </w:r>
      <w:r w:rsidRPr="00E779F9">
        <w:rPr>
          <w:sz w:val="18"/>
        </w:rPr>
        <w:t>O maior insucesso escolar dos rapazes tem na sua origem a ausência de homens, sobretudo do pai</w:t>
      </w:r>
      <w:r>
        <w:rPr>
          <w:sz w:val="18"/>
        </w:rPr>
        <w:t>,</w:t>
      </w:r>
      <w:r w:rsidRPr="00E779F9">
        <w:rPr>
          <w:sz w:val="18"/>
        </w:rPr>
        <w:t xml:space="preserve"> neste processo de pré escolarização e início da escolaridade. Apenas mulheres existem ligadas à escola na formação da sua identidade. Torna-se necessário inverter esta situação</w:t>
      </w:r>
      <w:r>
        <w:rPr>
          <w:sz w:val="18"/>
        </w:rPr>
        <w:t>,</w:t>
      </w:r>
      <w:r w:rsidRPr="00E779F9">
        <w:rPr>
          <w:sz w:val="18"/>
        </w:rPr>
        <w:t xml:space="preserve"> quer envolvendo o pai desde a idade da creche</w:t>
      </w:r>
      <w:r>
        <w:rPr>
          <w:sz w:val="18"/>
        </w:rPr>
        <w:t>, quer</w:t>
      </w:r>
      <w:r w:rsidRPr="00E779F9">
        <w:rPr>
          <w:sz w:val="18"/>
        </w:rPr>
        <w:t xml:space="preserve"> admitindo téc</w:t>
      </w:r>
      <w:r>
        <w:rPr>
          <w:sz w:val="18"/>
        </w:rPr>
        <w:t>nicos masculinos neste processo</w:t>
      </w:r>
      <w:r w:rsidRPr="00E779F9">
        <w:rPr>
          <w:sz w:val="18"/>
        </w:rPr>
        <w:t xml:space="preserve"> (acautelando as oportunidades por género).  </w:t>
      </w:r>
    </w:p>
  </w:footnote>
  <w:footnote w:id="25">
    <w:p w:rsidR="00DC5774" w:rsidRDefault="00DC5774">
      <w:pPr>
        <w:pStyle w:val="Textodenotaderodap"/>
      </w:pPr>
      <w:r>
        <w:rPr>
          <w:rStyle w:val="Refdenotaderodap"/>
        </w:rPr>
        <w:footnoteRef/>
      </w:r>
      <w:r>
        <w:t xml:space="preserve"> Este programa terá de ser considerado e refeito de acordo com o entendimento dos seus atores e, por essa razão, negociado passo a passo. </w:t>
      </w:r>
    </w:p>
  </w:footnote>
  <w:footnote w:id="26">
    <w:p w:rsidR="00DC5774" w:rsidRDefault="00DC5774" w:rsidP="00C8470E">
      <w:pPr>
        <w:pStyle w:val="Textodenotaderodap"/>
      </w:pPr>
      <w:r>
        <w:rPr>
          <w:rStyle w:val="Refdenotaderodap"/>
        </w:rPr>
        <w:footnoteRef/>
      </w:r>
      <w:r>
        <w:t xml:space="preserve"> De facto, a oferta das atividades após as aulas,  processam-se no que seriam tempos de lazer das cria</w:t>
      </w:r>
      <w:r>
        <w:t>n</w:t>
      </w:r>
      <w:r>
        <w:t>ças. Segundo Dumazedier procura-se, com o lazer, atingir 3 objetivos que os brasileiros chamaram dos 3 D: Descanso, Diversão e Desenvolvimento. A criança aprenderá (desenvolvimento) de forma descansada (sem stress) e divertida, agradável, sem se aperceber. Trata-se de, em contextos de educação informal, se intr</w:t>
      </w:r>
      <w:r>
        <w:t>o</w:t>
      </w:r>
      <w:r>
        <w:t xml:space="preserve">duzir intencionalidade pedagógica específica a “brincadeiras” das crianças. </w:t>
      </w:r>
    </w:p>
  </w:footnote>
  <w:footnote w:id="27">
    <w:p w:rsidR="00DC5774" w:rsidRDefault="00DC5774" w:rsidP="007E2837">
      <w:pPr>
        <w:pStyle w:val="Textodenotaderodap"/>
      </w:pPr>
      <w:r>
        <w:rPr>
          <w:rStyle w:val="Refdenotaderodap"/>
        </w:rPr>
        <w:footnoteRef/>
      </w:r>
      <w:r>
        <w:t xml:space="preserve"> Por vezes as argumentações dos pais não estarão corretas mas terão de procurar-se respostas que perm</w:t>
      </w:r>
      <w:r>
        <w:t>i</w:t>
      </w:r>
      <w:r>
        <w:t xml:space="preserve">tam o apoio efetivo à criança no objetivo que se propõe atingir. </w:t>
      </w:r>
    </w:p>
  </w:footnote>
  <w:footnote w:id="28">
    <w:p w:rsidR="00DC5774" w:rsidRDefault="00DC5774" w:rsidP="007E2837">
      <w:pPr>
        <w:pStyle w:val="Textodenotaderodap"/>
      </w:pPr>
      <w:r>
        <w:rPr>
          <w:rStyle w:val="Refdenotaderodap"/>
        </w:rPr>
        <w:footnoteRef/>
      </w:r>
      <w:r>
        <w:t xml:space="preserve"> Apesar de serem “alunos em exclusão” são também, na maior parte dos casos, “alunos em insucesso”. Assim, a resposta terá de seguir nos dois sentidos: resolução dos problemas de exclusão e, tal como aos outros, resolução dos problemas de insucesso. </w:t>
      </w:r>
    </w:p>
  </w:footnote>
  <w:footnote w:id="29">
    <w:p w:rsidR="00DC5774" w:rsidRDefault="00DC5774">
      <w:pPr>
        <w:pStyle w:val="Textodenotaderodap"/>
      </w:pPr>
      <w:r>
        <w:rPr>
          <w:rStyle w:val="Refdenotaderodap"/>
        </w:rPr>
        <w:footnoteRef/>
      </w:r>
      <w:r>
        <w:t xml:space="preserve"> Estes territórios de intervenção mais pontual nunca terão menos de 20% de casos insucesso ou em risco de. Caso as comunidades se organizem neste sentido deverão se igualmente apoiados. Cada criança é um caso prioritário. </w:t>
      </w:r>
    </w:p>
  </w:footnote>
  <w:footnote w:id="30">
    <w:p w:rsidR="00DC5774" w:rsidRDefault="00DC5774">
      <w:pPr>
        <w:pStyle w:val="Textodenotaderodap"/>
      </w:pPr>
      <w:r>
        <w:rPr>
          <w:rStyle w:val="Refdenotaderodap"/>
        </w:rPr>
        <w:footnoteRef/>
      </w:r>
      <w:r>
        <w:t xml:space="preserve"> Os animadores destas atividades serão os técnicos que, devidamente enquadrados, irão intervir loca</w:t>
      </w:r>
      <w:r>
        <w:t>l</w:t>
      </w:r>
      <w:r>
        <w:t xml:space="preserve">mente. </w:t>
      </w:r>
    </w:p>
  </w:footnote>
  <w:footnote w:id="31">
    <w:p w:rsidR="00DC5774" w:rsidRDefault="00DC5774">
      <w:pPr>
        <w:pStyle w:val="Textodenotaderodap"/>
      </w:pPr>
      <w:r>
        <w:rPr>
          <w:rStyle w:val="Refdenotaderodap"/>
        </w:rPr>
        <w:footnoteRef/>
      </w:r>
      <w:r>
        <w:t xml:space="preserve"> As Associações, neste campo, desenvolverão atividades de Educação não-formal – consiste em imprimir intencionalidade educativa com este objetivo nas suas atividade e, portanto, monitorizáveis – e de Educ</w:t>
      </w:r>
      <w:r>
        <w:t>a</w:t>
      </w:r>
      <w:r>
        <w:t xml:space="preserve">ção informal – consiste em criar atividades que são contextos educativos,  que sabemos que serão ricas, para todos, com os objetivos deste programa, embora não sejam facilmente monitorizáveis em termos de competências adquiridas.  </w:t>
      </w:r>
    </w:p>
  </w:footnote>
  <w:footnote w:id="32">
    <w:p w:rsidR="00DC5774" w:rsidRDefault="00DC5774">
      <w:pPr>
        <w:pStyle w:val="Textodenotaderodap"/>
      </w:pPr>
      <w:r>
        <w:rPr>
          <w:rStyle w:val="Refdenotaderodap"/>
        </w:rPr>
        <w:footnoteRef/>
      </w:r>
      <w:r>
        <w:t xml:space="preserve"> Pierre Furter recusa os termos de informal e não-formal porque considera que a riqueza da educação não se deve regular pela escola. Diz que é necessário constituir </w:t>
      </w:r>
      <w:r>
        <w:rPr>
          <w:i/>
        </w:rPr>
        <w:t>Espaços de Formação</w:t>
      </w:r>
      <w:r>
        <w:t xml:space="preserve"> onde aconteça a </w:t>
      </w:r>
      <w:r w:rsidRPr="00034D36">
        <w:rPr>
          <w:i/>
        </w:rPr>
        <w:t>educação difusa</w:t>
      </w:r>
      <w:r>
        <w:rPr>
          <w:i/>
        </w:rPr>
        <w:t xml:space="preserve">. </w:t>
      </w:r>
      <w:r>
        <w:t xml:space="preserve">Diz que a nossa função é de enriquecer a </w:t>
      </w:r>
      <w:r w:rsidRPr="00034D36">
        <w:rPr>
          <w:i/>
        </w:rPr>
        <w:t>educogenia</w:t>
      </w:r>
      <w:r>
        <w:t xml:space="preserve"> dos espaços de formação onde nos inserimos. É o que se propõe neste programa que é chamado a mobilizar a comunidade para a resolução dum probl</w:t>
      </w:r>
      <w:r>
        <w:t>e</w:t>
      </w:r>
      <w:r>
        <w:t xml:space="preserve">ma que, eventualmente, pelas suas origens sociais, se reconhece agora que não pode a escola sozinha resolver. </w:t>
      </w:r>
    </w:p>
  </w:footnote>
  <w:footnote w:id="33">
    <w:p w:rsidR="00DC5774" w:rsidRDefault="00DC5774">
      <w:pPr>
        <w:pStyle w:val="Textodenotaderodap"/>
      </w:pPr>
      <w:r>
        <w:rPr>
          <w:rStyle w:val="Refdenotaderodap"/>
        </w:rPr>
        <w:footnoteRef/>
      </w:r>
      <w:r>
        <w:t xml:space="preserve"> Este processo terá alguma dificuldade uma vez que, em muitas escolas, alguns técnicos de educação não o fazem regularmente. A avaliação é, muitas vezes feita, pelo nº de atividades que realiza ou pelo nº de pessoas que consegue mobilizar e não pela verificação das competências que os seus destinatários específ</w:t>
      </w:r>
      <w:r>
        <w:t>i</w:t>
      </w:r>
      <w:r>
        <w:t xml:space="preserve">cos, conseguem adquirir/desenvolver. </w:t>
      </w:r>
    </w:p>
  </w:footnote>
  <w:footnote w:id="34">
    <w:p w:rsidR="00DC5774" w:rsidRDefault="00DC5774">
      <w:pPr>
        <w:pStyle w:val="Textodenotaderodap"/>
      </w:pPr>
      <w:r>
        <w:rPr>
          <w:rStyle w:val="Refdenotaderodap"/>
        </w:rPr>
        <w:footnoteRef/>
      </w:r>
      <w:r>
        <w:t xml:space="preserve"> Com o apoio de Carolina Cardoso </w:t>
      </w:r>
      <w:hyperlink r:id="rId2" w:history="1">
        <w:r w:rsidRPr="00E85FCA">
          <w:rPr>
            <w:rStyle w:val="Hiperligao"/>
          </w:rPr>
          <w:t>carolinapcardoso@gmail.com</w:t>
        </w:r>
      </w:hyperlink>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C28C1"/>
    <w:multiLevelType w:val="multilevel"/>
    <w:tmpl w:val="6F4C1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104035"/>
    <w:multiLevelType w:val="hybridMultilevel"/>
    <w:tmpl w:val="0784943E"/>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2">
    <w:nsid w:val="1923143F"/>
    <w:multiLevelType w:val="hybridMultilevel"/>
    <w:tmpl w:val="B804F5C6"/>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nsid w:val="22722EF3"/>
    <w:multiLevelType w:val="hybridMultilevel"/>
    <w:tmpl w:val="D88CFE74"/>
    <w:lvl w:ilvl="0" w:tplc="9CF4BA70">
      <w:start w:val="1"/>
      <w:numFmt w:val="lowerLetter"/>
      <w:lvlText w:val="%1)"/>
      <w:lvlJc w:val="left"/>
      <w:pPr>
        <w:ind w:left="1800" w:hanging="360"/>
      </w:pPr>
      <w:rPr>
        <w:rFonts w:cs="Times New Roman" w:hint="default"/>
      </w:rPr>
    </w:lvl>
    <w:lvl w:ilvl="1" w:tplc="08160019" w:tentative="1">
      <w:start w:val="1"/>
      <w:numFmt w:val="lowerLetter"/>
      <w:lvlText w:val="%2."/>
      <w:lvlJc w:val="left"/>
      <w:pPr>
        <w:tabs>
          <w:tab w:val="num" w:pos="2160"/>
        </w:tabs>
        <w:ind w:left="2160" w:hanging="360"/>
      </w:pPr>
      <w:rPr>
        <w:rFonts w:cs="Times New Roman"/>
      </w:rPr>
    </w:lvl>
    <w:lvl w:ilvl="2" w:tplc="0816001B" w:tentative="1">
      <w:start w:val="1"/>
      <w:numFmt w:val="lowerRoman"/>
      <w:lvlText w:val="%3."/>
      <w:lvlJc w:val="right"/>
      <w:pPr>
        <w:tabs>
          <w:tab w:val="num" w:pos="2880"/>
        </w:tabs>
        <w:ind w:left="2880" w:hanging="180"/>
      </w:pPr>
      <w:rPr>
        <w:rFonts w:cs="Times New Roman"/>
      </w:rPr>
    </w:lvl>
    <w:lvl w:ilvl="3" w:tplc="0816000F" w:tentative="1">
      <w:start w:val="1"/>
      <w:numFmt w:val="decimal"/>
      <w:lvlText w:val="%4."/>
      <w:lvlJc w:val="left"/>
      <w:pPr>
        <w:tabs>
          <w:tab w:val="num" w:pos="3600"/>
        </w:tabs>
        <w:ind w:left="3600" w:hanging="360"/>
      </w:pPr>
      <w:rPr>
        <w:rFonts w:cs="Times New Roman"/>
      </w:rPr>
    </w:lvl>
    <w:lvl w:ilvl="4" w:tplc="08160019" w:tentative="1">
      <w:start w:val="1"/>
      <w:numFmt w:val="lowerLetter"/>
      <w:lvlText w:val="%5."/>
      <w:lvlJc w:val="left"/>
      <w:pPr>
        <w:tabs>
          <w:tab w:val="num" w:pos="4320"/>
        </w:tabs>
        <w:ind w:left="4320" w:hanging="360"/>
      </w:pPr>
      <w:rPr>
        <w:rFonts w:cs="Times New Roman"/>
      </w:rPr>
    </w:lvl>
    <w:lvl w:ilvl="5" w:tplc="0816001B" w:tentative="1">
      <w:start w:val="1"/>
      <w:numFmt w:val="lowerRoman"/>
      <w:lvlText w:val="%6."/>
      <w:lvlJc w:val="right"/>
      <w:pPr>
        <w:tabs>
          <w:tab w:val="num" w:pos="5040"/>
        </w:tabs>
        <w:ind w:left="5040" w:hanging="180"/>
      </w:pPr>
      <w:rPr>
        <w:rFonts w:cs="Times New Roman"/>
      </w:rPr>
    </w:lvl>
    <w:lvl w:ilvl="6" w:tplc="0816000F" w:tentative="1">
      <w:start w:val="1"/>
      <w:numFmt w:val="decimal"/>
      <w:lvlText w:val="%7."/>
      <w:lvlJc w:val="left"/>
      <w:pPr>
        <w:tabs>
          <w:tab w:val="num" w:pos="5760"/>
        </w:tabs>
        <w:ind w:left="5760" w:hanging="360"/>
      </w:pPr>
      <w:rPr>
        <w:rFonts w:cs="Times New Roman"/>
      </w:rPr>
    </w:lvl>
    <w:lvl w:ilvl="7" w:tplc="08160019" w:tentative="1">
      <w:start w:val="1"/>
      <w:numFmt w:val="lowerLetter"/>
      <w:lvlText w:val="%8."/>
      <w:lvlJc w:val="left"/>
      <w:pPr>
        <w:tabs>
          <w:tab w:val="num" w:pos="6480"/>
        </w:tabs>
        <w:ind w:left="6480" w:hanging="360"/>
      </w:pPr>
      <w:rPr>
        <w:rFonts w:cs="Times New Roman"/>
      </w:rPr>
    </w:lvl>
    <w:lvl w:ilvl="8" w:tplc="0816001B" w:tentative="1">
      <w:start w:val="1"/>
      <w:numFmt w:val="lowerRoman"/>
      <w:lvlText w:val="%9."/>
      <w:lvlJc w:val="right"/>
      <w:pPr>
        <w:tabs>
          <w:tab w:val="num" w:pos="7200"/>
        </w:tabs>
        <w:ind w:left="7200" w:hanging="180"/>
      </w:pPr>
      <w:rPr>
        <w:rFonts w:cs="Times New Roman"/>
      </w:rPr>
    </w:lvl>
  </w:abstractNum>
  <w:abstractNum w:abstractNumId="4">
    <w:nsid w:val="2A220878"/>
    <w:multiLevelType w:val="hybridMultilevel"/>
    <w:tmpl w:val="3B2A0486"/>
    <w:lvl w:ilvl="0" w:tplc="0816000F">
      <w:start w:val="1"/>
      <w:numFmt w:val="decimal"/>
      <w:lvlText w:val="%1."/>
      <w:lvlJc w:val="left"/>
      <w:pPr>
        <w:ind w:left="720" w:hanging="360"/>
      </w:pPr>
      <w:rPr>
        <w:rFonts w:cs="Times New Roman"/>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5">
    <w:nsid w:val="2F0635F9"/>
    <w:multiLevelType w:val="hybridMultilevel"/>
    <w:tmpl w:val="9AAC1DA2"/>
    <w:lvl w:ilvl="0" w:tplc="9CF4BA70">
      <w:start w:val="1"/>
      <w:numFmt w:val="lowerLetter"/>
      <w:lvlText w:val="%1)"/>
      <w:lvlJc w:val="left"/>
      <w:pPr>
        <w:ind w:left="1080" w:hanging="360"/>
      </w:pPr>
      <w:rPr>
        <w:rFonts w:cs="Times New Roman" w:hint="default"/>
      </w:rPr>
    </w:lvl>
    <w:lvl w:ilvl="1" w:tplc="08160019" w:tentative="1">
      <w:start w:val="1"/>
      <w:numFmt w:val="lowerLetter"/>
      <w:lvlText w:val="%2."/>
      <w:lvlJc w:val="left"/>
      <w:pPr>
        <w:tabs>
          <w:tab w:val="num" w:pos="1440"/>
        </w:tabs>
        <w:ind w:left="1440" w:hanging="360"/>
      </w:pPr>
      <w:rPr>
        <w:rFonts w:cs="Times New Roman"/>
      </w:rPr>
    </w:lvl>
    <w:lvl w:ilvl="2" w:tplc="0816001B" w:tentative="1">
      <w:start w:val="1"/>
      <w:numFmt w:val="lowerRoman"/>
      <w:lvlText w:val="%3."/>
      <w:lvlJc w:val="right"/>
      <w:pPr>
        <w:tabs>
          <w:tab w:val="num" w:pos="2160"/>
        </w:tabs>
        <w:ind w:left="2160" w:hanging="180"/>
      </w:pPr>
      <w:rPr>
        <w:rFonts w:cs="Times New Roman"/>
      </w:rPr>
    </w:lvl>
    <w:lvl w:ilvl="3" w:tplc="0816000F" w:tentative="1">
      <w:start w:val="1"/>
      <w:numFmt w:val="decimal"/>
      <w:lvlText w:val="%4."/>
      <w:lvlJc w:val="left"/>
      <w:pPr>
        <w:tabs>
          <w:tab w:val="num" w:pos="2880"/>
        </w:tabs>
        <w:ind w:left="2880" w:hanging="360"/>
      </w:pPr>
      <w:rPr>
        <w:rFonts w:cs="Times New Roman"/>
      </w:rPr>
    </w:lvl>
    <w:lvl w:ilvl="4" w:tplc="08160019" w:tentative="1">
      <w:start w:val="1"/>
      <w:numFmt w:val="lowerLetter"/>
      <w:lvlText w:val="%5."/>
      <w:lvlJc w:val="left"/>
      <w:pPr>
        <w:tabs>
          <w:tab w:val="num" w:pos="3600"/>
        </w:tabs>
        <w:ind w:left="3600" w:hanging="360"/>
      </w:pPr>
      <w:rPr>
        <w:rFonts w:cs="Times New Roman"/>
      </w:rPr>
    </w:lvl>
    <w:lvl w:ilvl="5" w:tplc="0816001B" w:tentative="1">
      <w:start w:val="1"/>
      <w:numFmt w:val="lowerRoman"/>
      <w:lvlText w:val="%6."/>
      <w:lvlJc w:val="right"/>
      <w:pPr>
        <w:tabs>
          <w:tab w:val="num" w:pos="4320"/>
        </w:tabs>
        <w:ind w:left="4320" w:hanging="180"/>
      </w:pPr>
      <w:rPr>
        <w:rFonts w:cs="Times New Roman"/>
      </w:rPr>
    </w:lvl>
    <w:lvl w:ilvl="6" w:tplc="0816000F" w:tentative="1">
      <w:start w:val="1"/>
      <w:numFmt w:val="decimal"/>
      <w:lvlText w:val="%7."/>
      <w:lvlJc w:val="left"/>
      <w:pPr>
        <w:tabs>
          <w:tab w:val="num" w:pos="5040"/>
        </w:tabs>
        <w:ind w:left="5040" w:hanging="360"/>
      </w:pPr>
      <w:rPr>
        <w:rFonts w:cs="Times New Roman"/>
      </w:rPr>
    </w:lvl>
    <w:lvl w:ilvl="7" w:tplc="08160019" w:tentative="1">
      <w:start w:val="1"/>
      <w:numFmt w:val="lowerLetter"/>
      <w:lvlText w:val="%8."/>
      <w:lvlJc w:val="left"/>
      <w:pPr>
        <w:tabs>
          <w:tab w:val="num" w:pos="5760"/>
        </w:tabs>
        <w:ind w:left="5760" w:hanging="360"/>
      </w:pPr>
      <w:rPr>
        <w:rFonts w:cs="Times New Roman"/>
      </w:rPr>
    </w:lvl>
    <w:lvl w:ilvl="8" w:tplc="0816001B" w:tentative="1">
      <w:start w:val="1"/>
      <w:numFmt w:val="lowerRoman"/>
      <w:lvlText w:val="%9."/>
      <w:lvlJc w:val="right"/>
      <w:pPr>
        <w:tabs>
          <w:tab w:val="num" w:pos="6480"/>
        </w:tabs>
        <w:ind w:left="6480" w:hanging="180"/>
      </w:pPr>
      <w:rPr>
        <w:rFonts w:cs="Times New Roman"/>
      </w:rPr>
    </w:lvl>
  </w:abstractNum>
  <w:abstractNum w:abstractNumId="6">
    <w:nsid w:val="30155C4B"/>
    <w:multiLevelType w:val="hybridMultilevel"/>
    <w:tmpl w:val="DEBC7B56"/>
    <w:lvl w:ilvl="0" w:tplc="08160005">
      <w:start w:val="1"/>
      <w:numFmt w:val="bullet"/>
      <w:lvlText w:val=""/>
      <w:lvlJc w:val="left"/>
      <w:pPr>
        <w:ind w:left="720" w:hanging="360"/>
      </w:pPr>
      <w:rPr>
        <w:rFonts w:ascii="Wingdings" w:hAnsi="Wingdings" w:hint="default"/>
      </w:rPr>
    </w:lvl>
    <w:lvl w:ilvl="1" w:tplc="08160003">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nsid w:val="3E1C0811"/>
    <w:multiLevelType w:val="hybridMultilevel"/>
    <w:tmpl w:val="A0C40DAC"/>
    <w:lvl w:ilvl="0" w:tplc="0816000F">
      <w:start w:val="1"/>
      <w:numFmt w:val="decimal"/>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8">
    <w:nsid w:val="4FDA2F80"/>
    <w:multiLevelType w:val="hybridMultilevel"/>
    <w:tmpl w:val="F90873A8"/>
    <w:lvl w:ilvl="0" w:tplc="9CF4BA70">
      <w:start w:val="1"/>
      <w:numFmt w:val="lowerLetter"/>
      <w:lvlText w:val="%1)"/>
      <w:lvlJc w:val="left"/>
      <w:pPr>
        <w:ind w:left="360" w:hanging="360"/>
      </w:pPr>
      <w:rPr>
        <w:rFonts w:cs="Times New Roman" w:hint="default"/>
      </w:rPr>
    </w:lvl>
    <w:lvl w:ilvl="1" w:tplc="08160019" w:tentative="1">
      <w:start w:val="1"/>
      <w:numFmt w:val="lowerLetter"/>
      <w:lvlText w:val="%2."/>
      <w:lvlJc w:val="left"/>
      <w:pPr>
        <w:tabs>
          <w:tab w:val="num" w:pos="720"/>
        </w:tabs>
        <w:ind w:left="720" w:hanging="360"/>
      </w:pPr>
      <w:rPr>
        <w:rFonts w:cs="Times New Roman"/>
      </w:rPr>
    </w:lvl>
    <w:lvl w:ilvl="2" w:tplc="0816001B" w:tentative="1">
      <w:start w:val="1"/>
      <w:numFmt w:val="lowerRoman"/>
      <w:lvlText w:val="%3."/>
      <w:lvlJc w:val="right"/>
      <w:pPr>
        <w:tabs>
          <w:tab w:val="num" w:pos="1440"/>
        </w:tabs>
        <w:ind w:left="1440" w:hanging="180"/>
      </w:pPr>
      <w:rPr>
        <w:rFonts w:cs="Times New Roman"/>
      </w:rPr>
    </w:lvl>
    <w:lvl w:ilvl="3" w:tplc="0816000F" w:tentative="1">
      <w:start w:val="1"/>
      <w:numFmt w:val="decimal"/>
      <w:lvlText w:val="%4."/>
      <w:lvlJc w:val="left"/>
      <w:pPr>
        <w:tabs>
          <w:tab w:val="num" w:pos="2160"/>
        </w:tabs>
        <w:ind w:left="2160" w:hanging="360"/>
      </w:pPr>
      <w:rPr>
        <w:rFonts w:cs="Times New Roman"/>
      </w:rPr>
    </w:lvl>
    <w:lvl w:ilvl="4" w:tplc="08160019" w:tentative="1">
      <w:start w:val="1"/>
      <w:numFmt w:val="lowerLetter"/>
      <w:lvlText w:val="%5."/>
      <w:lvlJc w:val="left"/>
      <w:pPr>
        <w:tabs>
          <w:tab w:val="num" w:pos="2880"/>
        </w:tabs>
        <w:ind w:left="2880" w:hanging="360"/>
      </w:pPr>
      <w:rPr>
        <w:rFonts w:cs="Times New Roman"/>
      </w:rPr>
    </w:lvl>
    <w:lvl w:ilvl="5" w:tplc="0816001B" w:tentative="1">
      <w:start w:val="1"/>
      <w:numFmt w:val="lowerRoman"/>
      <w:lvlText w:val="%6."/>
      <w:lvlJc w:val="right"/>
      <w:pPr>
        <w:tabs>
          <w:tab w:val="num" w:pos="3600"/>
        </w:tabs>
        <w:ind w:left="3600" w:hanging="180"/>
      </w:pPr>
      <w:rPr>
        <w:rFonts w:cs="Times New Roman"/>
      </w:rPr>
    </w:lvl>
    <w:lvl w:ilvl="6" w:tplc="0816000F" w:tentative="1">
      <w:start w:val="1"/>
      <w:numFmt w:val="decimal"/>
      <w:lvlText w:val="%7."/>
      <w:lvlJc w:val="left"/>
      <w:pPr>
        <w:tabs>
          <w:tab w:val="num" w:pos="4320"/>
        </w:tabs>
        <w:ind w:left="4320" w:hanging="360"/>
      </w:pPr>
      <w:rPr>
        <w:rFonts w:cs="Times New Roman"/>
      </w:rPr>
    </w:lvl>
    <w:lvl w:ilvl="7" w:tplc="08160019" w:tentative="1">
      <w:start w:val="1"/>
      <w:numFmt w:val="lowerLetter"/>
      <w:lvlText w:val="%8."/>
      <w:lvlJc w:val="left"/>
      <w:pPr>
        <w:tabs>
          <w:tab w:val="num" w:pos="5040"/>
        </w:tabs>
        <w:ind w:left="5040" w:hanging="360"/>
      </w:pPr>
      <w:rPr>
        <w:rFonts w:cs="Times New Roman"/>
      </w:rPr>
    </w:lvl>
    <w:lvl w:ilvl="8" w:tplc="0816001B" w:tentative="1">
      <w:start w:val="1"/>
      <w:numFmt w:val="lowerRoman"/>
      <w:lvlText w:val="%9."/>
      <w:lvlJc w:val="right"/>
      <w:pPr>
        <w:tabs>
          <w:tab w:val="num" w:pos="5760"/>
        </w:tabs>
        <w:ind w:left="5760" w:hanging="180"/>
      </w:pPr>
      <w:rPr>
        <w:rFonts w:cs="Times New Roman"/>
      </w:rPr>
    </w:lvl>
  </w:abstractNum>
  <w:abstractNum w:abstractNumId="9">
    <w:nsid w:val="507F5057"/>
    <w:multiLevelType w:val="hybridMultilevel"/>
    <w:tmpl w:val="281871FE"/>
    <w:lvl w:ilvl="0" w:tplc="9CF4BA70">
      <w:start w:val="1"/>
      <w:numFmt w:val="lowerLetter"/>
      <w:lvlText w:val="%1)"/>
      <w:lvlJc w:val="left"/>
      <w:pPr>
        <w:ind w:left="1080" w:hanging="360"/>
      </w:pPr>
      <w:rPr>
        <w:rFonts w:cs="Times New Roman" w:hint="default"/>
      </w:rPr>
    </w:lvl>
    <w:lvl w:ilvl="1" w:tplc="81C83680">
      <w:start w:val="1"/>
      <w:numFmt w:val="decimal"/>
      <w:lvlText w:val="%2."/>
      <w:lvlJc w:val="left"/>
      <w:pPr>
        <w:tabs>
          <w:tab w:val="num" w:pos="1800"/>
        </w:tabs>
        <w:ind w:left="1800" w:hanging="360"/>
      </w:pPr>
      <w:rPr>
        <w:rFonts w:cs="Times New Roman" w:hint="default"/>
      </w:rPr>
    </w:lvl>
    <w:lvl w:ilvl="2" w:tplc="0816001B" w:tentative="1">
      <w:start w:val="1"/>
      <w:numFmt w:val="lowerRoman"/>
      <w:lvlText w:val="%3."/>
      <w:lvlJc w:val="right"/>
      <w:pPr>
        <w:ind w:left="2520" w:hanging="180"/>
      </w:pPr>
      <w:rPr>
        <w:rFonts w:cs="Times New Roman"/>
      </w:rPr>
    </w:lvl>
    <w:lvl w:ilvl="3" w:tplc="0816000F" w:tentative="1">
      <w:start w:val="1"/>
      <w:numFmt w:val="decimal"/>
      <w:lvlText w:val="%4."/>
      <w:lvlJc w:val="left"/>
      <w:pPr>
        <w:ind w:left="3240" w:hanging="360"/>
      </w:pPr>
      <w:rPr>
        <w:rFonts w:cs="Times New Roman"/>
      </w:rPr>
    </w:lvl>
    <w:lvl w:ilvl="4" w:tplc="08160019" w:tentative="1">
      <w:start w:val="1"/>
      <w:numFmt w:val="lowerLetter"/>
      <w:lvlText w:val="%5."/>
      <w:lvlJc w:val="left"/>
      <w:pPr>
        <w:ind w:left="3960" w:hanging="360"/>
      </w:pPr>
      <w:rPr>
        <w:rFonts w:cs="Times New Roman"/>
      </w:rPr>
    </w:lvl>
    <w:lvl w:ilvl="5" w:tplc="0816001B" w:tentative="1">
      <w:start w:val="1"/>
      <w:numFmt w:val="lowerRoman"/>
      <w:lvlText w:val="%6."/>
      <w:lvlJc w:val="right"/>
      <w:pPr>
        <w:ind w:left="4680" w:hanging="180"/>
      </w:pPr>
      <w:rPr>
        <w:rFonts w:cs="Times New Roman"/>
      </w:rPr>
    </w:lvl>
    <w:lvl w:ilvl="6" w:tplc="0816000F" w:tentative="1">
      <w:start w:val="1"/>
      <w:numFmt w:val="decimal"/>
      <w:lvlText w:val="%7."/>
      <w:lvlJc w:val="left"/>
      <w:pPr>
        <w:ind w:left="5400" w:hanging="360"/>
      </w:pPr>
      <w:rPr>
        <w:rFonts w:cs="Times New Roman"/>
      </w:rPr>
    </w:lvl>
    <w:lvl w:ilvl="7" w:tplc="08160019" w:tentative="1">
      <w:start w:val="1"/>
      <w:numFmt w:val="lowerLetter"/>
      <w:lvlText w:val="%8."/>
      <w:lvlJc w:val="left"/>
      <w:pPr>
        <w:ind w:left="6120" w:hanging="360"/>
      </w:pPr>
      <w:rPr>
        <w:rFonts w:cs="Times New Roman"/>
      </w:rPr>
    </w:lvl>
    <w:lvl w:ilvl="8" w:tplc="0816001B" w:tentative="1">
      <w:start w:val="1"/>
      <w:numFmt w:val="lowerRoman"/>
      <w:lvlText w:val="%9."/>
      <w:lvlJc w:val="right"/>
      <w:pPr>
        <w:ind w:left="6840" w:hanging="180"/>
      </w:pPr>
      <w:rPr>
        <w:rFonts w:cs="Times New Roman"/>
      </w:rPr>
    </w:lvl>
  </w:abstractNum>
  <w:abstractNum w:abstractNumId="10">
    <w:nsid w:val="5653088D"/>
    <w:multiLevelType w:val="hybridMultilevel"/>
    <w:tmpl w:val="FC8044A6"/>
    <w:lvl w:ilvl="0" w:tplc="94924658">
      <w:numFmt w:val="bullet"/>
      <w:lvlText w:val=""/>
      <w:lvlJc w:val="left"/>
      <w:pPr>
        <w:ind w:left="720" w:hanging="360"/>
      </w:pPr>
      <w:rPr>
        <w:rFonts w:ascii="Wingdings" w:eastAsia="Times New Roman" w:hAnsi="Wingdings"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nsid w:val="58EE71D9"/>
    <w:multiLevelType w:val="hybridMultilevel"/>
    <w:tmpl w:val="73DA11BC"/>
    <w:lvl w:ilvl="0" w:tplc="0816000F">
      <w:start w:val="1"/>
      <w:numFmt w:val="decimal"/>
      <w:lvlText w:val="%1."/>
      <w:lvlJc w:val="left"/>
      <w:pPr>
        <w:tabs>
          <w:tab w:val="num" w:pos="720"/>
        </w:tabs>
        <w:ind w:left="720" w:hanging="360"/>
      </w:pPr>
      <w:rPr>
        <w:rFonts w:cs="Times New Roman"/>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2">
    <w:nsid w:val="5CED3188"/>
    <w:multiLevelType w:val="hybridMultilevel"/>
    <w:tmpl w:val="C368EDD8"/>
    <w:lvl w:ilvl="0" w:tplc="0F5E09B4">
      <w:numFmt w:val="bullet"/>
      <w:lvlText w:val=""/>
      <w:lvlJc w:val="left"/>
      <w:pPr>
        <w:ind w:left="720" w:hanging="360"/>
      </w:pPr>
      <w:rPr>
        <w:rFonts w:ascii="Wingdings" w:eastAsia="Times New Roman" w:hAnsi="Wingdings"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nsid w:val="62C278E1"/>
    <w:multiLevelType w:val="hybridMultilevel"/>
    <w:tmpl w:val="6ADCF1A8"/>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nsid w:val="69577290"/>
    <w:multiLevelType w:val="hybridMultilevel"/>
    <w:tmpl w:val="7390F79E"/>
    <w:lvl w:ilvl="0" w:tplc="08160001">
      <w:start w:val="1"/>
      <w:numFmt w:val="bullet"/>
      <w:lvlText w:val=""/>
      <w:lvlJc w:val="left"/>
      <w:pPr>
        <w:tabs>
          <w:tab w:val="num" w:pos="1080"/>
        </w:tabs>
        <w:ind w:left="1080" w:hanging="360"/>
      </w:pPr>
      <w:rPr>
        <w:rFonts w:ascii="Symbol" w:hAnsi="Symbol" w:hint="default"/>
      </w:rPr>
    </w:lvl>
    <w:lvl w:ilvl="1" w:tplc="FE0A673C">
      <w:numFmt w:val="bullet"/>
      <w:lvlText w:val=""/>
      <w:lvlJc w:val="left"/>
      <w:pPr>
        <w:tabs>
          <w:tab w:val="num" w:pos="1800"/>
        </w:tabs>
        <w:ind w:left="1800" w:hanging="360"/>
      </w:pPr>
      <w:rPr>
        <w:rFonts w:ascii="Wingdings" w:eastAsia="Times New Roman" w:hAnsi="Wingdings" w:hint="default"/>
      </w:rPr>
    </w:lvl>
    <w:lvl w:ilvl="2" w:tplc="08160005" w:tentative="1">
      <w:start w:val="1"/>
      <w:numFmt w:val="bullet"/>
      <w:lvlText w:val=""/>
      <w:lvlJc w:val="left"/>
      <w:pPr>
        <w:tabs>
          <w:tab w:val="num" w:pos="2520"/>
        </w:tabs>
        <w:ind w:left="2520" w:hanging="360"/>
      </w:pPr>
      <w:rPr>
        <w:rFonts w:ascii="Wingdings" w:hAnsi="Wingdings" w:hint="default"/>
      </w:rPr>
    </w:lvl>
    <w:lvl w:ilvl="3" w:tplc="08160001" w:tentative="1">
      <w:start w:val="1"/>
      <w:numFmt w:val="bullet"/>
      <w:lvlText w:val=""/>
      <w:lvlJc w:val="left"/>
      <w:pPr>
        <w:tabs>
          <w:tab w:val="num" w:pos="3240"/>
        </w:tabs>
        <w:ind w:left="3240" w:hanging="360"/>
      </w:pPr>
      <w:rPr>
        <w:rFonts w:ascii="Symbol" w:hAnsi="Symbol" w:hint="default"/>
      </w:rPr>
    </w:lvl>
    <w:lvl w:ilvl="4" w:tplc="08160003" w:tentative="1">
      <w:start w:val="1"/>
      <w:numFmt w:val="bullet"/>
      <w:lvlText w:val="o"/>
      <w:lvlJc w:val="left"/>
      <w:pPr>
        <w:tabs>
          <w:tab w:val="num" w:pos="3960"/>
        </w:tabs>
        <w:ind w:left="3960" w:hanging="360"/>
      </w:pPr>
      <w:rPr>
        <w:rFonts w:ascii="Courier New" w:hAnsi="Courier New" w:hint="default"/>
      </w:rPr>
    </w:lvl>
    <w:lvl w:ilvl="5" w:tplc="08160005" w:tentative="1">
      <w:start w:val="1"/>
      <w:numFmt w:val="bullet"/>
      <w:lvlText w:val=""/>
      <w:lvlJc w:val="left"/>
      <w:pPr>
        <w:tabs>
          <w:tab w:val="num" w:pos="4680"/>
        </w:tabs>
        <w:ind w:left="4680" w:hanging="360"/>
      </w:pPr>
      <w:rPr>
        <w:rFonts w:ascii="Wingdings" w:hAnsi="Wingdings" w:hint="default"/>
      </w:rPr>
    </w:lvl>
    <w:lvl w:ilvl="6" w:tplc="08160001" w:tentative="1">
      <w:start w:val="1"/>
      <w:numFmt w:val="bullet"/>
      <w:lvlText w:val=""/>
      <w:lvlJc w:val="left"/>
      <w:pPr>
        <w:tabs>
          <w:tab w:val="num" w:pos="5400"/>
        </w:tabs>
        <w:ind w:left="5400" w:hanging="360"/>
      </w:pPr>
      <w:rPr>
        <w:rFonts w:ascii="Symbol" w:hAnsi="Symbol" w:hint="default"/>
      </w:rPr>
    </w:lvl>
    <w:lvl w:ilvl="7" w:tplc="08160003" w:tentative="1">
      <w:start w:val="1"/>
      <w:numFmt w:val="bullet"/>
      <w:lvlText w:val="o"/>
      <w:lvlJc w:val="left"/>
      <w:pPr>
        <w:tabs>
          <w:tab w:val="num" w:pos="6120"/>
        </w:tabs>
        <w:ind w:left="6120" w:hanging="360"/>
      </w:pPr>
      <w:rPr>
        <w:rFonts w:ascii="Courier New" w:hAnsi="Courier New" w:hint="default"/>
      </w:rPr>
    </w:lvl>
    <w:lvl w:ilvl="8" w:tplc="0816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2"/>
  </w:num>
  <w:num w:numId="3">
    <w:abstractNumId w:val="10"/>
  </w:num>
  <w:num w:numId="4">
    <w:abstractNumId w:val="2"/>
  </w:num>
  <w:num w:numId="5">
    <w:abstractNumId w:val="0"/>
  </w:num>
  <w:num w:numId="6">
    <w:abstractNumId w:val="6"/>
  </w:num>
  <w:num w:numId="7">
    <w:abstractNumId w:val="1"/>
  </w:num>
  <w:num w:numId="8">
    <w:abstractNumId w:val="7"/>
  </w:num>
  <w:num w:numId="9">
    <w:abstractNumId w:val="4"/>
  </w:num>
  <w:num w:numId="10">
    <w:abstractNumId w:val="11"/>
  </w:num>
  <w:num w:numId="11">
    <w:abstractNumId w:val="9"/>
  </w:num>
  <w:num w:numId="12">
    <w:abstractNumId w:val="14"/>
  </w:num>
  <w:num w:numId="13">
    <w:abstractNumId w:val="3"/>
  </w:num>
  <w:num w:numId="14">
    <w:abstractNumId w:val="8"/>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footnotePr>
    <w:footnote w:id="-1"/>
    <w:footnote w:id="0"/>
  </w:footnotePr>
  <w:endnotePr>
    <w:endnote w:id="-1"/>
    <w:endnote w:id="0"/>
  </w:endnotePr>
  <w:compat/>
  <w:rsids>
    <w:rsidRoot w:val="00E30878"/>
    <w:rsid w:val="00002278"/>
    <w:rsid w:val="00003A1D"/>
    <w:rsid w:val="00007D29"/>
    <w:rsid w:val="00010F78"/>
    <w:rsid w:val="0002268C"/>
    <w:rsid w:val="0002728D"/>
    <w:rsid w:val="000337AF"/>
    <w:rsid w:val="000343AE"/>
    <w:rsid w:val="00034BB4"/>
    <w:rsid w:val="00034D36"/>
    <w:rsid w:val="000364D2"/>
    <w:rsid w:val="0004159D"/>
    <w:rsid w:val="0004310B"/>
    <w:rsid w:val="00057020"/>
    <w:rsid w:val="00070B26"/>
    <w:rsid w:val="00076492"/>
    <w:rsid w:val="00081318"/>
    <w:rsid w:val="00093519"/>
    <w:rsid w:val="000A1842"/>
    <w:rsid w:val="000A1910"/>
    <w:rsid w:val="000A1BFB"/>
    <w:rsid w:val="000D3E20"/>
    <w:rsid w:val="000E4CD4"/>
    <w:rsid w:val="000F0098"/>
    <w:rsid w:val="00104E6F"/>
    <w:rsid w:val="00111A3A"/>
    <w:rsid w:val="00125E92"/>
    <w:rsid w:val="001373AB"/>
    <w:rsid w:val="00142718"/>
    <w:rsid w:val="00161CFD"/>
    <w:rsid w:val="00163291"/>
    <w:rsid w:val="00172396"/>
    <w:rsid w:val="00184D97"/>
    <w:rsid w:val="00191736"/>
    <w:rsid w:val="00193DE1"/>
    <w:rsid w:val="001A0E86"/>
    <w:rsid w:val="001A0E8B"/>
    <w:rsid w:val="001A2162"/>
    <w:rsid w:val="001B08E8"/>
    <w:rsid w:val="001B1A1A"/>
    <w:rsid w:val="001B2922"/>
    <w:rsid w:val="001C0F08"/>
    <w:rsid w:val="001C3A40"/>
    <w:rsid w:val="001D5519"/>
    <w:rsid w:val="001E1AE3"/>
    <w:rsid w:val="001E1E09"/>
    <w:rsid w:val="001E5486"/>
    <w:rsid w:val="001F3897"/>
    <w:rsid w:val="001F6584"/>
    <w:rsid w:val="0020217E"/>
    <w:rsid w:val="00205006"/>
    <w:rsid w:val="002136D9"/>
    <w:rsid w:val="00216BF8"/>
    <w:rsid w:val="00217B59"/>
    <w:rsid w:val="00224BFF"/>
    <w:rsid w:val="002302EC"/>
    <w:rsid w:val="0024435A"/>
    <w:rsid w:val="00247FDA"/>
    <w:rsid w:val="00254BF5"/>
    <w:rsid w:val="0026035E"/>
    <w:rsid w:val="00272D74"/>
    <w:rsid w:val="0028462B"/>
    <w:rsid w:val="002857DF"/>
    <w:rsid w:val="002860E7"/>
    <w:rsid w:val="00287F39"/>
    <w:rsid w:val="00290C3E"/>
    <w:rsid w:val="002920CC"/>
    <w:rsid w:val="0029371C"/>
    <w:rsid w:val="00297CD6"/>
    <w:rsid w:val="002A1369"/>
    <w:rsid w:val="002A7A79"/>
    <w:rsid w:val="002B0A0B"/>
    <w:rsid w:val="002C4A37"/>
    <w:rsid w:val="002C73D6"/>
    <w:rsid w:val="002C748B"/>
    <w:rsid w:val="002D29AC"/>
    <w:rsid w:val="002F596F"/>
    <w:rsid w:val="00313A54"/>
    <w:rsid w:val="00320A3F"/>
    <w:rsid w:val="00324E9B"/>
    <w:rsid w:val="00325B70"/>
    <w:rsid w:val="00326E26"/>
    <w:rsid w:val="0033322C"/>
    <w:rsid w:val="00334307"/>
    <w:rsid w:val="00343BA5"/>
    <w:rsid w:val="00351D98"/>
    <w:rsid w:val="0035406D"/>
    <w:rsid w:val="00370963"/>
    <w:rsid w:val="003724FD"/>
    <w:rsid w:val="00384A23"/>
    <w:rsid w:val="003912D2"/>
    <w:rsid w:val="00393FC0"/>
    <w:rsid w:val="003B4086"/>
    <w:rsid w:val="003C14AF"/>
    <w:rsid w:val="003C260F"/>
    <w:rsid w:val="003D3360"/>
    <w:rsid w:val="003D364B"/>
    <w:rsid w:val="003D7CD4"/>
    <w:rsid w:val="003E618F"/>
    <w:rsid w:val="003F26E5"/>
    <w:rsid w:val="003F6CC1"/>
    <w:rsid w:val="00403573"/>
    <w:rsid w:val="00406976"/>
    <w:rsid w:val="00415F13"/>
    <w:rsid w:val="00431DAC"/>
    <w:rsid w:val="00432D97"/>
    <w:rsid w:val="00446D7E"/>
    <w:rsid w:val="0046002D"/>
    <w:rsid w:val="004701F0"/>
    <w:rsid w:val="00470D98"/>
    <w:rsid w:val="00477D1B"/>
    <w:rsid w:val="004A1AE9"/>
    <w:rsid w:val="004A67C1"/>
    <w:rsid w:val="004B7058"/>
    <w:rsid w:val="004C1244"/>
    <w:rsid w:val="004C2D70"/>
    <w:rsid w:val="004C3379"/>
    <w:rsid w:val="004C61DE"/>
    <w:rsid w:val="004C7141"/>
    <w:rsid w:val="004D26E3"/>
    <w:rsid w:val="004F3974"/>
    <w:rsid w:val="004F3F67"/>
    <w:rsid w:val="004F7A91"/>
    <w:rsid w:val="00501BBA"/>
    <w:rsid w:val="0051466E"/>
    <w:rsid w:val="005214AA"/>
    <w:rsid w:val="00524695"/>
    <w:rsid w:val="00525EEA"/>
    <w:rsid w:val="005266E6"/>
    <w:rsid w:val="00526AA4"/>
    <w:rsid w:val="0054511D"/>
    <w:rsid w:val="0055323E"/>
    <w:rsid w:val="00553736"/>
    <w:rsid w:val="00555DC7"/>
    <w:rsid w:val="00556243"/>
    <w:rsid w:val="00556474"/>
    <w:rsid w:val="00557850"/>
    <w:rsid w:val="00567E58"/>
    <w:rsid w:val="00587AAA"/>
    <w:rsid w:val="005902CF"/>
    <w:rsid w:val="005909A3"/>
    <w:rsid w:val="005A2D1C"/>
    <w:rsid w:val="005B38EF"/>
    <w:rsid w:val="005C0FFC"/>
    <w:rsid w:val="005C56D2"/>
    <w:rsid w:val="00605B4E"/>
    <w:rsid w:val="0060613A"/>
    <w:rsid w:val="006146E9"/>
    <w:rsid w:val="00617D12"/>
    <w:rsid w:val="006267C6"/>
    <w:rsid w:val="00636458"/>
    <w:rsid w:val="0063678F"/>
    <w:rsid w:val="00643833"/>
    <w:rsid w:val="006463FD"/>
    <w:rsid w:val="006528AD"/>
    <w:rsid w:val="006773AC"/>
    <w:rsid w:val="006775D6"/>
    <w:rsid w:val="0068323B"/>
    <w:rsid w:val="0068513D"/>
    <w:rsid w:val="006930D8"/>
    <w:rsid w:val="00693DCD"/>
    <w:rsid w:val="006A191D"/>
    <w:rsid w:val="006A54FE"/>
    <w:rsid w:val="006B031E"/>
    <w:rsid w:val="006B3826"/>
    <w:rsid w:val="006B4547"/>
    <w:rsid w:val="006B57CE"/>
    <w:rsid w:val="006D4CD1"/>
    <w:rsid w:val="006D6A54"/>
    <w:rsid w:val="006F2DA6"/>
    <w:rsid w:val="006F4F79"/>
    <w:rsid w:val="006F53DF"/>
    <w:rsid w:val="00706776"/>
    <w:rsid w:val="007262E8"/>
    <w:rsid w:val="00733C89"/>
    <w:rsid w:val="007456DA"/>
    <w:rsid w:val="00746A17"/>
    <w:rsid w:val="00747D0E"/>
    <w:rsid w:val="00751A6A"/>
    <w:rsid w:val="0076183F"/>
    <w:rsid w:val="00761DCB"/>
    <w:rsid w:val="00762AA9"/>
    <w:rsid w:val="00772479"/>
    <w:rsid w:val="00776A49"/>
    <w:rsid w:val="00781067"/>
    <w:rsid w:val="007840CB"/>
    <w:rsid w:val="00784B49"/>
    <w:rsid w:val="00784BB6"/>
    <w:rsid w:val="007859E3"/>
    <w:rsid w:val="00795EE9"/>
    <w:rsid w:val="007A46A7"/>
    <w:rsid w:val="007B4CF7"/>
    <w:rsid w:val="007B51AC"/>
    <w:rsid w:val="007C5C4D"/>
    <w:rsid w:val="007C7F25"/>
    <w:rsid w:val="007D29A3"/>
    <w:rsid w:val="007D70AF"/>
    <w:rsid w:val="007E2595"/>
    <w:rsid w:val="007E2837"/>
    <w:rsid w:val="007F2A81"/>
    <w:rsid w:val="008001D5"/>
    <w:rsid w:val="00812A80"/>
    <w:rsid w:val="00817D45"/>
    <w:rsid w:val="008310C0"/>
    <w:rsid w:val="00840E78"/>
    <w:rsid w:val="008435EF"/>
    <w:rsid w:val="00844286"/>
    <w:rsid w:val="00866A9C"/>
    <w:rsid w:val="00872292"/>
    <w:rsid w:val="00880101"/>
    <w:rsid w:val="00881D39"/>
    <w:rsid w:val="00895C24"/>
    <w:rsid w:val="00895F43"/>
    <w:rsid w:val="008A3719"/>
    <w:rsid w:val="008A4CC0"/>
    <w:rsid w:val="008D51A1"/>
    <w:rsid w:val="008E0F6F"/>
    <w:rsid w:val="008E75FC"/>
    <w:rsid w:val="008F1B4D"/>
    <w:rsid w:val="008F6CBB"/>
    <w:rsid w:val="00900B5E"/>
    <w:rsid w:val="0090779E"/>
    <w:rsid w:val="00925780"/>
    <w:rsid w:val="009275D8"/>
    <w:rsid w:val="00943B03"/>
    <w:rsid w:val="00947C7E"/>
    <w:rsid w:val="00955F78"/>
    <w:rsid w:val="00965079"/>
    <w:rsid w:val="00967167"/>
    <w:rsid w:val="0097321B"/>
    <w:rsid w:val="00974D50"/>
    <w:rsid w:val="00983B04"/>
    <w:rsid w:val="009867D3"/>
    <w:rsid w:val="00995274"/>
    <w:rsid w:val="0099575C"/>
    <w:rsid w:val="009A0116"/>
    <w:rsid w:val="009A2C7F"/>
    <w:rsid w:val="009A6B25"/>
    <w:rsid w:val="009B04B1"/>
    <w:rsid w:val="009B0BFF"/>
    <w:rsid w:val="009B5108"/>
    <w:rsid w:val="009B5F3F"/>
    <w:rsid w:val="009C094A"/>
    <w:rsid w:val="009E3921"/>
    <w:rsid w:val="009F0EB5"/>
    <w:rsid w:val="009F28BF"/>
    <w:rsid w:val="009F6CEF"/>
    <w:rsid w:val="009F7E9C"/>
    <w:rsid w:val="00A01985"/>
    <w:rsid w:val="00A13ADC"/>
    <w:rsid w:val="00A37807"/>
    <w:rsid w:val="00A41EBF"/>
    <w:rsid w:val="00A4715A"/>
    <w:rsid w:val="00A545A5"/>
    <w:rsid w:val="00A63D84"/>
    <w:rsid w:val="00A71B84"/>
    <w:rsid w:val="00A841BD"/>
    <w:rsid w:val="00AB3DD6"/>
    <w:rsid w:val="00AB4BDA"/>
    <w:rsid w:val="00AC5BE0"/>
    <w:rsid w:val="00AD001E"/>
    <w:rsid w:val="00AD22AA"/>
    <w:rsid w:val="00AE1876"/>
    <w:rsid w:val="00AE1A52"/>
    <w:rsid w:val="00AE7F00"/>
    <w:rsid w:val="00B04D9F"/>
    <w:rsid w:val="00B14438"/>
    <w:rsid w:val="00B22661"/>
    <w:rsid w:val="00B2616B"/>
    <w:rsid w:val="00B419FF"/>
    <w:rsid w:val="00B45F72"/>
    <w:rsid w:val="00B477C3"/>
    <w:rsid w:val="00B50026"/>
    <w:rsid w:val="00B5438D"/>
    <w:rsid w:val="00B54E58"/>
    <w:rsid w:val="00B562E0"/>
    <w:rsid w:val="00B70278"/>
    <w:rsid w:val="00B845EA"/>
    <w:rsid w:val="00B91D78"/>
    <w:rsid w:val="00B95ED2"/>
    <w:rsid w:val="00BA3B02"/>
    <w:rsid w:val="00BA60A7"/>
    <w:rsid w:val="00BA6F94"/>
    <w:rsid w:val="00BB4EBC"/>
    <w:rsid w:val="00BB5113"/>
    <w:rsid w:val="00BC3A53"/>
    <w:rsid w:val="00BD3D0D"/>
    <w:rsid w:val="00BD47EC"/>
    <w:rsid w:val="00BD530F"/>
    <w:rsid w:val="00BD53C4"/>
    <w:rsid w:val="00BD6DD8"/>
    <w:rsid w:val="00BD7E9A"/>
    <w:rsid w:val="00BF33F9"/>
    <w:rsid w:val="00BF3BBE"/>
    <w:rsid w:val="00C01435"/>
    <w:rsid w:val="00C15B8E"/>
    <w:rsid w:val="00C201B7"/>
    <w:rsid w:val="00C34689"/>
    <w:rsid w:val="00C34B49"/>
    <w:rsid w:val="00C4031A"/>
    <w:rsid w:val="00C45E27"/>
    <w:rsid w:val="00C4793D"/>
    <w:rsid w:val="00C71727"/>
    <w:rsid w:val="00C72F6F"/>
    <w:rsid w:val="00C73A59"/>
    <w:rsid w:val="00C8470E"/>
    <w:rsid w:val="00C864D8"/>
    <w:rsid w:val="00C90B00"/>
    <w:rsid w:val="00CA14A6"/>
    <w:rsid w:val="00CA1785"/>
    <w:rsid w:val="00CA5A1D"/>
    <w:rsid w:val="00CB301D"/>
    <w:rsid w:val="00CB327C"/>
    <w:rsid w:val="00CC04A8"/>
    <w:rsid w:val="00CC0A46"/>
    <w:rsid w:val="00CC4E85"/>
    <w:rsid w:val="00CD33B7"/>
    <w:rsid w:val="00CD3E4C"/>
    <w:rsid w:val="00CE6E3A"/>
    <w:rsid w:val="00CF0001"/>
    <w:rsid w:val="00CF39CE"/>
    <w:rsid w:val="00CF41BD"/>
    <w:rsid w:val="00CF6F70"/>
    <w:rsid w:val="00D00661"/>
    <w:rsid w:val="00D07B4B"/>
    <w:rsid w:val="00D1285A"/>
    <w:rsid w:val="00D3194C"/>
    <w:rsid w:val="00D43AAA"/>
    <w:rsid w:val="00D45F75"/>
    <w:rsid w:val="00D50135"/>
    <w:rsid w:val="00D502C1"/>
    <w:rsid w:val="00D50AF5"/>
    <w:rsid w:val="00D7005B"/>
    <w:rsid w:val="00D72AA2"/>
    <w:rsid w:val="00D76813"/>
    <w:rsid w:val="00D77602"/>
    <w:rsid w:val="00D95111"/>
    <w:rsid w:val="00D958C8"/>
    <w:rsid w:val="00DA304E"/>
    <w:rsid w:val="00DA7772"/>
    <w:rsid w:val="00DB1727"/>
    <w:rsid w:val="00DB365E"/>
    <w:rsid w:val="00DB6FF0"/>
    <w:rsid w:val="00DC04E8"/>
    <w:rsid w:val="00DC1C77"/>
    <w:rsid w:val="00DC3190"/>
    <w:rsid w:val="00DC5774"/>
    <w:rsid w:val="00DD3063"/>
    <w:rsid w:val="00DE00A6"/>
    <w:rsid w:val="00DF00D7"/>
    <w:rsid w:val="00E04272"/>
    <w:rsid w:val="00E103BF"/>
    <w:rsid w:val="00E1480F"/>
    <w:rsid w:val="00E14CDC"/>
    <w:rsid w:val="00E15BB9"/>
    <w:rsid w:val="00E24533"/>
    <w:rsid w:val="00E30878"/>
    <w:rsid w:val="00E32413"/>
    <w:rsid w:val="00E32840"/>
    <w:rsid w:val="00E32841"/>
    <w:rsid w:val="00E4289F"/>
    <w:rsid w:val="00E43E7C"/>
    <w:rsid w:val="00E44103"/>
    <w:rsid w:val="00E445D5"/>
    <w:rsid w:val="00E45676"/>
    <w:rsid w:val="00E45C9F"/>
    <w:rsid w:val="00E47C5F"/>
    <w:rsid w:val="00E5177F"/>
    <w:rsid w:val="00E60267"/>
    <w:rsid w:val="00E62A80"/>
    <w:rsid w:val="00E637C3"/>
    <w:rsid w:val="00E779F9"/>
    <w:rsid w:val="00E85FCA"/>
    <w:rsid w:val="00E87B94"/>
    <w:rsid w:val="00E931CE"/>
    <w:rsid w:val="00E95C7B"/>
    <w:rsid w:val="00E96CEF"/>
    <w:rsid w:val="00EA089C"/>
    <w:rsid w:val="00EA391C"/>
    <w:rsid w:val="00EA43F7"/>
    <w:rsid w:val="00EA50F1"/>
    <w:rsid w:val="00EA7463"/>
    <w:rsid w:val="00EC0B47"/>
    <w:rsid w:val="00EC4A7A"/>
    <w:rsid w:val="00ED6199"/>
    <w:rsid w:val="00EE4698"/>
    <w:rsid w:val="00EF08B3"/>
    <w:rsid w:val="00EF3549"/>
    <w:rsid w:val="00EF4073"/>
    <w:rsid w:val="00F00A4E"/>
    <w:rsid w:val="00F04632"/>
    <w:rsid w:val="00F15362"/>
    <w:rsid w:val="00F15C9F"/>
    <w:rsid w:val="00F2160C"/>
    <w:rsid w:val="00F24554"/>
    <w:rsid w:val="00F271A4"/>
    <w:rsid w:val="00F45AA9"/>
    <w:rsid w:val="00F509EF"/>
    <w:rsid w:val="00F53190"/>
    <w:rsid w:val="00F60973"/>
    <w:rsid w:val="00F87B31"/>
    <w:rsid w:val="00F93653"/>
    <w:rsid w:val="00FA7DE3"/>
    <w:rsid w:val="00FB1679"/>
    <w:rsid w:val="00FB24A8"/>
    <w:rsid w:val="00FB2522"/>
    <w:rsid w:val="00FB2895"/>
    <w:rsid w:val="00FB28E4"/>
    <w:rsid w:val="00FC0E6E"/>
    <w:rsid w:val="00FC1775"/>
    <w:rsid w:val="00FD048A"/>
    <w:rsid w:val="00FF5DE3"/>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PT" w:eastAsia="pt-P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878"/>
    <w:pPr>
      <w:spacing w:after="160" w:line="259" w:lineRule="auto"/>
    </w:pPr>
    <w:rPr>
      <w:lang w:eastAsia="en-US"/>
    </w:rPr>
  </w:style>
  <w:style w:type="paragraph" w:styleId="Ttulo5">
    <w:name w:val="heading 5"/>
    <w:basedOn w:val="Normal"/>
    <w:next w:val="Normal"/>
    <w:link w:val="Ttulo5Carcter"/>
    <w:uiPriority w:val="99"/>
    <w:qFormat/>
    <w:rsid w:val="00370963"/>
    <w:pPr>
      <w:keepNext/>
      <w:keepLines/>
      <w:spacing w:before="40" w:after="0"/>
      <w:outlineLvl w:val="4"/>
    </w:pPr>
    <w:rPr>
      <w:rFonts w:ascii="Calibri Light" w:eastAsia="Times New Roman" w:hAnsi="Calibri Light"/>
      <w:color w:val="2E74B5"/>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arcter">
    <w:name w:val="Título 5 Carácter"/>
    <w:basedOn w:val="Tipodeletrapredefinidodopargrafo"/>
    <w:link w:val="Ttulo5"/>
    <w:uiPriority w:val="99"/>
    <w:semiHidden/>
    <w:locked/>
    <w:rsid w:val="00370963"/>
    <w:rPr>
      <w:rFonts w:ascii="Calibri Light" w:hAnsi="Calibri Light" w:cs="Times New Roman"/>
      <w:color w:val="2E74B5"/>
    </w:rPr>
  </w:style>
  <w:style w:type="paragraph" w:styleId="PargrafodaLista">
    <w:name w:val="List Paragraph"/>
    <w:basedOn w:val="Normal"/>
    <w:uiPriority w:val="99"/>
    <w:qFormat/>
    <w:rsid w:val="003C260F"/>
    <w:pPr>
      <w:ind w:left="720"/>
      <w:contextualSpacing/>
    </w:pPr>
  </w:style>
  <w:style w:type="paragraph" w:styleId="Textodenotaderodap">
    <w:name w:val="footnote text"/>
    <w:basedOn w:val="Normal"/>
    <w:link w:val="TextodenotaderodapCarcter"/>
    <w:uiPriority w:val="99"/>
    <w:semiHidden/>
    <w:rsid w:val="00844286"/>
    <w:pPr>
      <w:spacing w:after="0" w:line="240" w:lineRule="auto"/>
    </w:pPr>
    <w:rPr>
      <w:sz w:val="20"/>
      <w:szCs w:val="20"/>
    </w:rPr>
  </w:style>
  <w:style w:type="character" w:customStyle="1" w:styleId="TextodenotaderodapCarcter">
    <w:name w:val="Texto de nota de rodapé Carácter"/>
    <w:basedOn w:val="Tipodeletrapredefinidodopargrafo"/>
    <w:link w:val="Textodenotaderodap"/>
    <w:uiPriority w:val="99"/>
    <w:semiHidden/>
    <w:locked/>
    <w:rsid w:val="00844286"/>
    <w:rPr>
      <w:rFonts w:cs="Times New Roman"/>
      <w:sz w:val="20"/>
      <w:szCs w:val="20"/>
    </w:rPr>
  </w:style>
  <w:style w:type="character" w:styleId="Refdenotaderodap">
    <w:name w:val="footnote reference"/>
    <w:basedOn w:val="Tipodeletrapredefinidodopargrafo"/>
    <w:uiPriority w:val="99"/>
    <w:semiHidden/>
    <w:rsid w:val="00844286"/>
    <w:rPr>
      <w:rFonts w:cs="Times New Roman"/>
      <w:vertAlign w:val="superscript"/>
    </w:rPr>
  </w:style>
  <w:style w:type="paragraph" w:styleId="Subttulo">
    <w:name w:val="Subtitle"/>
    <w:basedOn w:val="Normal"/>
    <w:next w:val="Normal"/>
    <w:link w:val="SubttuloCarcter"/>
    <w:uiPriority w:val="99"/>
    <w:qFormat/>
    <w:rsid w:val="00762AA9"/>
    <w:pPr>
      <w:numPr>
        <w:ilvl w:val="1"/>
      </w:numPr>
    </w:pPr>
    <w:rPr>
      <w:rFonts w:ascii="Calibri Light" w:eastAsia="Times New Roman" w:hAnsi="Calibri Light"/>
      <w:i/>
      <w:iCs/>
      <w:color w:val="5B9BD5"/>
      <w:spacing w:val="15"/>
      <w:sz w:val="24"/>
      <w:szCs w:val="24"/>
    </w:rPr>
  </w:style>
  <w:style w:type="character" w:customStyle="1" w:styleId="SubttuloCarcter">
    <w:name w:val="Subtítulo Carácter"/>
    <w:basedOn w:val="Tipodeletrapredefinidodopargrafo"/>
    <w:link w:val="Subttulo"/>
    <w:uiPriority w:val="99"/>
    <w:locked/>
    <w:rsid w:val="00762AA9"/>
    <w:rPr>
      <w:rFonts w:ascii="Calibri Light" w:hAnsi="Calibri Light" w:cs="Times New Roman"/>
      <w:i/>
      <w:iCs/>
      <w:color w:val="5B9BD5"/>
      <w:spacing w:val="15"/>
      <w:sz w:val="24"/>
      <w:szCs w:val="24"/>
    </w:rPr>
  </w:style>
  <w:style w:type="paragraph" w:styleId="Cabealho">
    <w:name w:val="header"/>
    <w:basedOn w:val="Normal"/>
    <w:link w:val="CabealhoCarcter"/>
    <w:uiPriority w:val="99"/>
    <w:rsid w:val="00CF41BD"/>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locked/>
    <w:rsid w:val="00CF41BD"/>
    <w:rPr>
      <w:rFonts w:cs="Times New Roman"/>
    </w:rPr>
  </w:style>
  <w:style w:type="paragraph" w:styleId="Rodap">
    <w:name w:val="footer"/>
    <w:basedOn w:val="Normal"/>
    <w:link w:val="RodapCarcter"/>
    <w:uiPriority w:val="99"/>
    <w:rsid w:val="00CF41BD"/>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locked/>
    <w:rsid w:val="00CF41BD"/>
    <w:rPr>
      <w:rFonts w:cs="Times New Roman"/>
    </w:rPr>
  </w:style>
  <w:style w:type="character" w:styleId="Hiperligao">
    <w:name w:val="Hyperlink"/>
    <w:basedOn w:val="Tipodeletrapredefinidodopargrafo"/>
    <w:uiPriority w:val="99"/>
    <w:semiHidden/>
    <w:rsid w:val="00587AAA"/>
    <w:rPr>
      <w:rFonts w:cs="Times New Roman"/>
      <w:color w:val="0000FF"/>
      <w:u w:val="single"/>
    </w:rPr>
  </w:style>
  <w:style w:type="paragraph" w:styleId="Textodebalo">
    <w:name w:val="Balloon Text"/>
    <w:basedOn w:val="Normal"/>
    <w:link w:val="TextodebaloCarcter"/>
    <w:uiPriority w:val="99"/>
    <w:semiHidden/>
    <w:rsid w:val="008E0F6F"/>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locked/>
    <w:rsid w:val="008E0F6F"/>
    <w:rPr>
      <w:rFonts w:ascii="Tahoma" w:hAnsi="Tahoma" w:cs="Tahoma"/>
      <w:sz w:val="16"/>
      <w:szCs w:val="16"/>
    </w:rPr>
  </w:style>
  <w:style w:type="character" w:customStyle="1" w:styleId="highlight">
    <w:name w:val="highlight"/>
    <w:basedOn w:val="Tipodeletrapredefinidodopargrafo"/>
    <w:uiPriority w:val="99"/>
    <w:rsid w:val="00B562E0"/>
    <w:rPr>
      <w:rFonts w:cs="Times New Roman"/>
    </w:rPr>
  </w:style>
  <w:style w:type="character" w:styleId="nfase">
    <w:name w:val="Emphasis"/>
    <w:basedOn w:val="Tipodeletrapredefinidodopargrafo"/>
    <w:uiPriority w:val="99"/>
    <w:qFormat/>
    <w:rsid w:val="00D07B4B"/>
    <w:rPr>
      <w:rFonts w:cs="Times New Roman"/>
      <w:i/>
      <w:iCs/>
    </w:rPr>
  </w:style>
  <w:style w:type="character" w:styleId="Refdecomentrio">
    <w:name w:val="annotation reference"/>
    <w:basedOn w:val="Tipodeletrapredefinidodopargrafo"/>
    <w:uiPriority w:val="99"/>
    <w:semiHidden/>
    <w:rsid w:val="00F45AA9"/>
    <w:rPr>
      <w:rFonts w:cs="Times New Roman"/>
      <w:sz w:val="16"/>
      <w:szCs w:val="16"/>
    </w:rPr>
  </w:style>
  <w:style w:type="paragraph" w:styleId="Textodecomentrio">
    <w:name w:val="annotation text"/>
    <w:basedOn w:val="Normal"/>
    <w:link w:val="TextodecomentrioCarcter"/>
    <w:uiPriority w:val="99"/>
    <w:semiHidden/>
    <w:rsid w:val="00F45AA9"/>
    <w:pPr>
      <w:spacing w:line="240" w:lineRule="auto"/>
    </w:pPr>
    <w:rPr>
      <w:sz w:val="20"/>
      <w:szCs w:val="20"/>
    </w:rPr>
  </w:style>
  <w:style w:type="character" w:customStyle="1" w:styleId="TextodecomentrioCarcter">
    <w:name w:val="Texto de comentário Carácter"/>
    <w:basedOn w:val="Tipodeletrapredefinidodopargrafo"/>
    <w:link w:val="Textodecomentrio"/>
    <w:uiPriority w:val="99"/>
    <w:semiHidden/>
    <w:locked/>
    <w:rsid w:val="00F45AA9"/>
    <w:rPr>
      <w:rFonts w:cs="Times New Roman"/>
      <w:sz w:val="20"/>
      <w:szCs w:val="20"/>
    </w:rPr>
  </w:style>
  <w:style w:type="paragraph" w:styleId="Assuntodecomentrio">
    <w:name w:val="annotation subject"/>
    <w:basedOn w:val="Textodecomentrio"/>
    <w:next w:val="Textodecomentrio"/>
    <w:link w:val="AssuntodecomentrioCarcter"/>
    <w:uiPriority w:val="99"/>
    <w:semiHidden/>
    <w:rsid w:val="00F45AA9"/>
    <w:rPr>
      <w:b/>
      <w:bCs/>
    </w:rPr>
  </w:style>
  <w:style w:type="character" w:customStyle="1" w:styleId="AssuntodecomentrioCarcter">
    <w:name w:val="Assunto de comentário Carácter"/>
    <w:basedOn w:val="TextodecomentrioCarcter"/>
    <w:link w:val="Assuntodecomentrio"/>
    <w:uiPriority w:val="99"/>
    <w:semiHidden/>
    <w:locked/>
    <w:rsid w:val="00F45AA9"/>
    <w:rPr>
      <w:b/>
      <w:bCs/>
    </w:rPr>
  </w:style>
  <w:style w:type="character" w:styleId="nfaseDiscreto">
    <w:name w:val="Subtle Emphasis"/>
    <w:basedOn w:val="Tipodeletrapredefinidodopargrafo"/>
    <w:uiPriority w:val="99"/>
    <w:qFormat/>
    <w:rsid w:val="00812A80"/>
    <w:rPr>
      <w:rFonts w:cs="Times New Roman"/>
      <w:i/>
      <w:iCs/>
      <w:color w:val="808080"/>
    </w:rPr>
  </w:style>
  <w:style w:type="paragraph" w:styleId="NormalWeb">
    <w:name w:val="Normal (Web)"/>
    <w:basedOn w:val="Normal"/>
    <w:uiPriority w:val="99"/>
    <w:semiHidden/>
    <w:rsid w:val="00D76813"/>
    <w:pPr>
      <w:spacing w:before="100" w:beforeAutospacing="1" w:after="100" w:afterAutospacing="1" w:line="240" w:lineRule="auto"/>
    </w:pPr>
    <w:rPr>
      <w:rFonts w:ascii="Times New Roman" w:eastAsia="Times New Roman" w:hAnsi="Times New Roman"/>
      <w:sz w:val="24"/>
      <w:szCs w:val="24"/>
      <w:lang w:eastAsia="pt-PT"/>
    </w:rPr>
  </w:style>
  <w:style w:type="character" w:customStyle="1" w:styleId="highlight1">
    <w:name w:val="highlight1"/>
    <w:basedOn w:val="Tipodeletrapredefinidodopargrafo"/>
    <w:uiPriority w:val="99"/>
    <w:rsid w:val="00AB4BDA"/>
    <w:rPr>
      <w:rFonts w:cs="Times New Roman"/>
      <w:color w:val="000000"/>
      <w:shd w:val="clear" w:color="auto" w:fill="ECF5FF"/>
    </w:rPr>
  </w:style>
  <w:style w:type="paragraph" w:styleId="Mapadodocumento">
    <w:name w:val="Document Map"/>
    <w:basedOn w:val="Normal"/>
    <w:link w:val="MapadodocumentoCarcter"/>
    <w:uiPriority w:val="99"/>
    <w:semiHidden/>
    <w:rsid w:val="00406976"/>
    <w:pPr>
      <w:shd w:val="clear" w:color="auto" w:fill="000080"/>
    </w:pPr>
    <w:rPr>
      <w:rFonts w:ascii="Tahoma" w:hAnsi="Tahoma" w:cs="Tahoma"/>
      <w:sz w:val="20"/>
      <w:szCs w:val="20"/>
    </w:rPr>
  </w:style>
  <w:style w:type="character" w:customStyle="1" w:styleId="MapadodocumentoCarcter">
    <w:name w:val="Mapa do documento Carácter"/>
    <w:basedOn w:val="Tipodeletrapredefinidodopargrafo"/>
    <w:link w:val="Mapadodocumento"/>
    <w:uiPriority w:val="99"/>
    <w:semiHidden/>
    <w:locked/>
    <w:rsid w:val="0035406D"/>
    <w:rPr>
      <w:rFonts w:ascii="Times New Roman" w:hAnsi="Times New Roman" w:cs="Times New Roman"/>
      <w:sz w:val="2"/>
      <w:lang w:eastAsia="en-US"/>
    </w:rPr>
  </w:style>
</w:styles>
</file>

<file path=word/webSettings.xml><?xml version="1.0" encoding="utf-8"?>
<w:webSettings xmlns:r="http://schemas.openxmlformats.org/officeDocument/2006/relationships" xmlns:w="http://schemas.openxmlformats.org/wordprocessingml/2006/main">
  <w:divs>
    <w:div w:id="292906057">
      <w:marLeft w:val="0"/>
      <w:marRight w:val="0"/>
      <w:marTop w:val="0"/>
      <w:marBottom w:val="0"/>
      <w:divBdr>
        <w:top w:val="none" w:sz="0" w:space="0" w:color="auto"/>
        <w:left w:val="none" w:sz="0" w:space="0" w:color="auto"/>
        <w:bottom w:val="none" w:sz="0" w:space="0" w:color="auto"/>
        <w:right w:val="none" w:sz="0" w:space="0" w:color="auto"/>
      </w:divBdr>
    </w:div>
    <w:div w:id="292906064">
      <w:marLeft w:val="0"/>
      <w:marRight w:val="0"/>
      <w:marTop w:val="0"/>
      <w:marBottom w:val="0"/>
      <w:divBdr>
        <w:top w:val="none" w:sz="0" w:space="0" w:color="auto"/>
        <w:left w:val="none" w:sz="0" w:space="0" w:color="auto"/>
        <w:bottom w:val="none" w:sz="0" w:space="0" w:color="auto"/>
        <w:right w:val="none" w:sz="0" w:space="0" w:color="auto"/>
      </w:divBdr>
    </w:div>
    <w:div w:id="292906077">
      <w:marLeft w:val="0"/>
      <w:marRight w:val="0"/>
      <w:marTop w:val="0"/>
      <w:marBottom w:val="0"/>
      <w:divBdr>
        <w:top w:val="none" w:sz="0" w:space="0" w:color="auto"/>
        <w:left w:val="none" w:sz="0" w:space="0" w:color="auto"/>
        <w:bottom w:val="none" w:sz="0" w:space="0" w:color="auto"/>
        <w:right w:val="none" w:sz="0" w:space="0" w:color="auto"/>
      </w:divBdr>
      <w:divsChild>
        <w:div w:id="292906070">
          <w:marLeft w:val="0"/>
          <w:marRight w:val="0"/>
          <w:marTop w:val="0"/>
          <w:marBottom w:val="0"/>
          <w:divBdr>
            <w:top w:val="none" w:sz="0" w:space="0" w:color="auto"/>
            <w:left w:val="none" w:sz="0" w:space="0" w:color="auto"/>
            <w:bottom w:val="none" w:sz="0" w:space="0" w:color="auto"/>
            <w:right w:val="none" w:sz="0" w:space="0" w:color="auto"/>
          </w:divBdr>
          <w:divsChild>
            <w:div w:id="292906071">
              <w:marLeft w:val="0"/>
              <w:marRight w:val="0"/>
              <w:marTop w:val="0"/>
              <w:marBottom w:val="0"/>
              <w:divBdr>
                <w:top w:val="none" w:sz="0" w:space="0" w:color="auto"/>
                <w:left w:val="none" w:sz="0" w:space="0" w:color="auto"/>
                <w:bottom w:val="none" w:sz="0" w:space="0" w:color="auto"/>
                <w:right w:val="none" w:sz="0" w:space="0" w:color="auto"/>
              </w:divBdr>
            </w:div>
            <w:div w:id="292906100">
              <w:marLeft w:val="0"/>
              <w:marRight w:val="0"/>
              <w:marTop w:val="0"/>
              <w:marBottom w:val="0"/>
              <w:divBdr>
                <w:top w:val="none" w:sz="0" w:space="0" w:color="auto"/>
                <w:left w:val="none" w:sz="0" w:space="0" w:color="auto"/>
                <w:bottom w:val="none" w:sz="0" w:space="0" w:color="auto"/>
                <w:right w:val="none" w:sz="0" w:space="0" w:color="auto"/>
              </w:divBdr>
              <w:divsChild>
                <w:div w:id="292906098">
                  <w:marLeft w:val="0"/>
                  <w:marRight w:val="0"/>
                  <w:marTop w:val="0"/>
                  <w:marBottom w:val="0"/>
                  <w:divBdr>
                    <w:top w:val="none" w:sz="0" w:space="0" w:color="auto"/>
                    <w:left w:val="none" w:sz="0" w:space="0" w:color="auto"/>
                    <w:bottom w:val="none" w:sz="0" w:space="0" w:color="auto"/>
                    <w:right w:val="none" w:sz="0" w:space="0" w:color="auto"/>
                  </w:divBdr>
                </w:div>
                <w:div w:id="292906103">
                  <w:marLeft w:val="0"/>
                  <w:marRight w:val="0"/>
                  <w:marTop w:val="0"/>
                  <w:marBottom w:val="0"/>
                  <w:divBdr>
                    <w:top w:val="none" w:sz="0" w:space="0" w:color="auto"/>
                    <w:left w:val="none" w:sz="0" w:space="0" w:color="auto"/>
                    <w:bottom w:val="none" w:sz="0" w:space="0" w:color="auto"/>
                    <w:right w:val="none" w:sz="0" w:space="0" w:color="auto"/>
                  </w:divBdr>
                </w:div>
                <w:div w:id="292906108">
                  <w:marLeft w:val="0"/>
                  <w:marRight w:val="0"/>
                  <w:marTop w:val="0"/>
                  <w:marBottom w:val="0"/>
                  <w:divBdr>
                    <w:top w:val="none" w:sz="0" w:space="0" w:color="auto"/>
                    <w:left w:val="none" w:sz="0" w:space="0" w:color="auto"/>
                    <w:bottom w:val="none" w:sz="0" w:space="0" w:color="auto"/>
                    <w:right w:val="none" w:sz="0" w:space="0" w:color="auto"/>
                  </w:divBdr>
                </w:div>
                <w:div w:id="292906115">
                  <w:marLeft w:val="0"/>
                  <w:marRight w:val="0"/>
                  <w:marTop w:val="0"/>
                  <w:marBottom w:val="0"/>
                  <w:divBdr>
                    <w:top w:val="none" w:sz="0" w:space="0" w:color="auto"/>
                    <w:left w:val="none" w:sz="0" w:space="0" w:color="auto"/>
                    <w:bottom w:val="none" w:sz="0" w:space="0" w:color="auto"/>
                    <w:right w:val="none" w:sz="0" w:space="0" w:color="auto"/>
                  </w:divBdr>
                </w:div>
                <w:div w:id="29290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06078">
      <w:marLeft w:val="0"/>
      <w:marRight w:val="0"/>
      <w:marTop w:val="0"/>
      <w:marBottom w:val="0"/>
      <w:divBdr>
        <w:top w:val="none" w:sz="0" w:space="0" w:color="auto"/>
        <w:left w:val="none" w:sz="0" w:space="0" w:color="auto"/>
        <w:bottom w:val="none" w:sz="0" w:space="0" w:color="auto"/>
        <w:right w:val="none" w:sz="0" w:space="0" w:color="auto"/>
      </w:divBdr>
      <w:divsChild>
        <w:div w:id="292906117">
          <w:marLeft w:val="0"/>
          <w:marRight w:val="0"/>
          <w:marTop w:val="0"/>
          <w:marBottom w:val="0"/>
          <w:divBdr>
            <w:top w:val="none" w:sz="0" w:space="0" w:color="auto"/>
            <w:left w:val="none" w:sz="0" w:space="0" w:color="auto"/>
            <w:bottom w:val="none" w:sz="0" w:space="0" w:color="auto"/>
            <w:right w:val="none" w:sz="0" w:space="0" w:color="auto"/>
          </w:divBdr>
        </w:div>
        <w:div w:id="292906137">
          <w:marLeft w:val="0"/>
          <w:marRight w:val="0"/>
          <w:marTop w:val="0"/>
          <w:marBottom w:val="0"/>
          <w:divBdr>
            <w:top w:val="none" w:sz="0" w:space="0" w:color="auto"/>
            <w:left w:val="none" w:sz="0" w:space="0" w:color="auto"/>
            <w:bottom w:val="none" w:sz="0" w:space="0" w:color="auto"/>
            <w:right w:val="none" w:sz="0" w:space="0" w:color="auto"/>
          </w:divBdr>
        </w:div>
      </w:divsChild>
    </w:div>
    <w:div w:id="292906082">
      <w:marLeft w:val="0"/>
      <w:marRight w:val="0"/>
      <w:marTop w:val="0"/>
      <w:marBottom w:val="0"/>
      <w:divBdr>
        <w:top w:val="none" w:sz="0" w:space="0" w:color="auto"/>
        <w:left w:val="none" w:sz="0" w:space="0" w:color="auto"/>
        <w:bottom w:val="none" w:sz="0" w:space="0" w:color="auto"/>
        <w:right w:val="none" w:sz="0" w:space="0" w:color="auto"/>
      </w:divBdr>
      <w:divsChild>
        <w:div w:id="292906107">
          <w:marLeft w:val="0"/>
          <w:marRight w:val="0"/>
          <w:marTop w:val="0"/>
          <w:marBottom w:val="0"/>
          <w:divBdr>
            <w:top w:val="none" w:sz="0" w:space="0" w:color="auto"/>
            <w:left w:val="none" w:sz="0" w:space="0" w:color="auto"/>
            <w:bottom w:val="none" w:sz="0" w:space="0" w:color="auto"/>
            <w:right w:val="none" w:sz="0" w:space="0" w:color="auto"/>
          </w:divBdr>
          <w:divsChild>
            <w:div w:id="292906046">
              <w:marLeft w:val="0"/>
              <w:marRight w:val="0"/>
              <w:marTop w:val="0"/>
              <w:marBottom w:val="0"/>
              <w:divBdr>
                <w:top w:val="none" w:sz="0" w:space="0" w:color="auto"/>
                <w:left w:val="none" w:sz="0" w:space="0" w:color="auto"/>
                <w:bottom w:val="none" w:sz="0" w:space="0" w:color="auto"/>
                <w:right w:val="none" w:sz="0" w:space="0" w:color="auto"/>
              </w:divBdr>
            </w:div>
            <w:div w:id="292906048">
              <w:marLeft w:val="0"/>
              <w:marRight w:val="0"/>
              <w:marTop w:val="0"/>
              <w:marBottom w:val="0"/>
              <w:divBdr>
                <w:top w:val="none" w:sz="0" w:space="0" w:color="auto"/>
                <w:left w:val="none" w:sz="0" w:space="0" w:color="auto"/>
                <w:bottom w:val="none" w:sz="0" w:space="0" w:color="auto"/>
                <w:right w:val="none" w:sz="0" w:space="0" w:color="auto"/>
              </w:divBdr>
            </w:div>
            <w:div w:id="292906049">
              <w:marLeft w:val="0"/>
              <w:marRight w:val="0"/>
              <w:marTop w:val="0"/>
              <w:marBottom w:val="0"/>
              <w:divBdr>
                <w:top w:val="none" w:sz="0" w:space="0" w:color="auto"/>
                <w:left w:val="none" w:sz="0" w:space="0" w:color="auto"/>
                <w:bottom w:val="none" w:sz="0" w:space="0" w:color="auto"/>
                <w:right w:val="none" w:sz="0" w:space="0" w:color="auto"/>
              </w:divBdr>
            </w:div>
            <w:div w:id="292906050">
              <w:marLeft w:val="0"/>
              <w:marRight w:val="0"/>
              <w:marTop w:val="0"/>
              <w:marBottom w:val="0"/>
              <w:divBdr>
                <w:top w:val="none" w:sz="0" w:space="0" w:color="auto"/>
                <w:left w:val="none" w:sz="0" w:space="0" w:color="auto"/>
                <w:bottom w:val="none" w:sz="0" w:space="0" w:color="auto"/>
                <w:right w:val="none" w:sz="0" w:space="0" w:color="auto"/>
              </w:divBdr>
            </w:div>
            <w:div w:id="292906053">
              <w:marLeft w:val="0"/>
              <w:marRight w:val="0"/>
              <w:marTop w:val="0"/>
              <w:marBottom w:val="0"/>
              <w:divBdr>
                <w:top w:val="none" w:sz="0" w:space="0" w:color="auto"/>
                <w:left w:val="none" w:sz="0" w:space="0" w:color="auto"/>
                <w:bottom w:val="none" w:sz="0" w:space="0" w:color="auto"/>
                <w:right w:val="none" w:sz="0" w:space="0" w:color="auto"/>
              </w:divBdr>
            </w:div>
            <w:div w:id="292906056">
              <w:marLeft w:val="0"/>
              <w:marRight w:val="0"/>
              <w:marTop w:val="0"/>
              <w:marBottom w:val="0"/>
              <w:divBdr>
                <w:top w:val="none" w:sz="0" w:space="0" w:color="auto"/>
                <w:left w:val="none" w:sz="0" w:space="0" w:color="auto"/>
                <w:bottom w:val="none" w:sz="0" w:space="0" w:color="auto"/>
                <w:right w:val="none" w:sz="0" w:space="0" w:color="auto"/>
              </w:divBdr>
            </w:div>
            <w:div w:id="292906058">
              <w:marLeft w:val="0"/>
              <w:marRight w:val="0"/>
              <w:marTop w:val="0"/>
              <w:marBottom w:val="0"/>
              <w:divBdr>
                <w:top w:val="none" w:sz="0" w:space="0" w:color="auto"/>
                <w:left w:val="none" w:sz="0" w:space="0" w:color="auto"/>
                <w:bottom w:val="none" w:sz="0" w:space="0" w:color="auto"/>
                <w:right w:val="none" w:sz="0" w:space="0" w:color="auto"/>
              </w:divBdr>
            </w:div>
            <w:div w:id="292906059">
              <w:marLeft w:val="0"/>
              <w:marRight w:val="0"/>
              <w:marTop w:val="0"/>
              <w:marBottom w:val="0"/>
              <w:divBdr>
                <w:top w:val="none" w:sz="0" w:space="0" w:color="auto"/>
                <w:left w:val="none" w:sz="0" w:space="0" w:color="auto"/>
                <w:bottom w:val="none" w:sz="0" w:space="0" w:color="auto"/>
                <w:right w:val="none" w:sz="0" w:space="0" w:color="auto"/>
              </w:divBdr>
            </w:div>
            <w:div w:id="292906062">
              <w:marLeft w:val="0"/>
              <w:marRight w:val="0"/>
              <w:marTop w:val="0"/>
              <w:marBottom w:val="0"/>
              <w:divBdr>
                <w:top w:val="none" w:sz="0" w:space="0" w:color="auto"/>
                <w:left w:val="none" w:sz="0" w:space="0" w:color="auto"/>
                <w:bottom w:val="none" w:sz="0" w:space="0" w:color="auto"/>
                <w:right w:val="none" w:sz="0" w:space="0" w:color="auto"/>
              </w:divBdr>
            </w:div>
            <w:div w:id="292906065">
              <w:marLeft w:val="0"/>
              <w:marRight w:val="0"/>
              <w:marTop w:val="0"/>
              <w:marBottom w:val="0"/>
              <w:divBdr>
                <w:top w:val="none" w:sz="0" w:space="0" w:color="auto"/>
                <w:left w:val="none" w:sz="0" w:space="0" w:color="auto"/>
                <w:bottom w:val="none" w:sz="0" w:space="0" w:color="auto"/>
                <w:right w:val="none" w:sz="0" w:space="0" w:color="auto"/>
              </w:divBdr>
            </w:div>
            <w:div w:id="292906068">
              <w:marLeft w:val="0"/>
              <w:marRight w:val="0"/>
              <w:marTop w:val="0"/>
              <w:marBottom w:val="0"/>
              <w:divBdr>
                <w:top w:val="none" w:sz="0" w:space="0" w:color="auto"/>
                <w:left w:val="none" w:sz="0" w:space="0" w:color="auto"/>
                <w:bottom w:val="none" w:sz="0" w:space="0" w:color="auto"/>
                <w:right w:val="none" w:sz="0" w:space="0" w:color="auto"/>
              </w:divBdr>
            </w:div>
            <w:div w:id="292906069">
              <w:marLeft w:val="0"/>
              <w:marRight w:val="0"/>
              <w:marTop w:val="0"/>
              <w:marBottom w:val="0"/>
              <w:divBdr>
                <w:top w:val="none" w:sz="0" w:space="0" w:color="auto"/>
                <w:left w:val="none" w:sz="0" w:space="0" w:color="auto"/>
                <w:bottom w:val="none" w:sz="0" w:space="0" w:color="auto"/>
                <w:right w:val="none" w:sz="0" w:space="0" w:color="auto"/>
              </w:divBdr>
            </w:div>
            <w:div w:id="292906073">
              <w:marLeft w:val="0"/>
              <w:marRight w:val="0"/>
              <w:marTop w:val="0"/>
              <w:marBottom w:val="0"/>
              <w:divBdr>
                <w:top w:val="none" w:sz="0" w:space="0" w:color="auto"/>
                <w:left w:val="none" w:sz="0" w:space="0" w:color="auto"/>
                <w:bottom w:val="none" w:sz="0" w:space="0" w:color="auto"/>
                <w:right w:val="none" w:sz="0" w:space="0" w:color="auto"/>
              </w:divBdr>
            </w:div>
            <w:div w:id="292906080">
              <w:marLeft w:val="0"/>
              <w:marRight w:val="0"/>
              <w:marTop w:val="0"/>
              <w:marBottom w:val="0"/>
              <w:divBdr>
                <w:top w:val="none" w:sz="0" w:space="0" w:color="auto"/>
                <w:left w:val="none" w:sz="0" w:space="0" w:color="auto"/>
                <w:bottom w:val="none" w:sz="0" w:space="0" w:color="auto"/>
                <w:right w:val="none" w:sz="0" w:space="0" w:color="auto"/>
              </w:divBdr>
            </w:div>
            <w:div w:id="292906081">
              <w:marLeft w:val="0"/>
              <w:marRight w:val="0"/>
              <w:marTop w:val="0"/>
              <w:marBottom w:val="0"/>
              <w:divBdr>
                <w:top w:val="none" w:sz="0" w:space="0" w:color="auto"/>
                <w:left w:val="none" w:sz="0" w:space="0" w:color="auto"/>
                <w:bottom w:val="none" w:sz="0" w:space="0" w:color="auto"/>
                <w:right w:val="none" w:sz="0" w:space="0" w:color="auto"/>
              </w:divBdr>
            </w:div>
            <w:div w:id="292906083">
              <w:marLeft w:val="0"/>
              <w:marRight w:val="0"/>
              <w:marTop w:val="0"/>
              <w:marBottom w:val="0"/>
              <w:divBdr>
                <w:top w:val="none" w:sz="0" w:space="0" w:color="auto"/>
                <w:left w:val="none" w:sz="0" w:space="0" w:color="auto"/>
                <w:bottom w:val="none" w:sz="0" w:space="0" w:color="auto"/>
                <w:right w:val="none" w:sz="0" w:space="0" w:color="auto"/>
              </w:divBdr>
            </w:div>
            <w:div w:id="292906084">
              <w:marLeft w:val="0"/>
              <w:marRight w:val="0"/>
              <w:marTop w:val="0"/>
              <w:marBottom w:val="0"/>
              <w:divBdr>
                <w:top w:val="none" w:sz="0" w:space="0" w:color="auto"/>
                <w:left w:val="none" w:sz="0" w:space="0" w:color="auto"/>
                <w:bottom w:val="none" w:sz="0" w:space="0" w:color="auto"/>
                <w:right w:val="none" w:sz="0" w:space="0" w:color="auto"/>
              </w:divBdr>
            </w:div>
            <w:div w:id="292906085">
              <w:marLeft w:val="0"/>
              <w:marRight w:val="0"/>
              <w:marTop w:val="0"/>
              <w:marBottom w:val="0"/>
              <w:divBdr>
                <w:top w:val="none" w:sz="0" w:space="0" w:color="auto"/>
                <w:left w:val="none" w:sz="0" w:space="0" w:color="auto"/>
                <w:bottom w:val="none" w:sz="0" w:space="0" w:color="auto"/>
                <w:right w:val="none" w:sz="0" w:space="0" w:color="auto"/>
              </w:divBdr>
            </w:div>
            <w:div w:id="292906088">
              <w:marLeft w:val="0"/>
              <w:marRight w:val="0"/>
              <w:marTop w:val="0"/>
              <w:marBottom w:val="0"/>
              <w:divBdr>
                <w:top w:val="none" w:sz="0" w:space="0" w:color="auto"/>
                <w:left w:val="none" w:sz="0" w:space="0" w:color="auto"/>
                <w:bottom w:val="none" w:sz="0" w:space="0" w:color="auto"/>
                <w:right w:val="none" w:sz="0" w:space="0" w:color="auto"/>
              </w:divBdr>
            </w:div>
            <w:div w:id="292906091">
              <w:marLeft w:val="0"/>
              <w:marRight w:val="0"/>
              <w:marTop w:val="0"/>
              <w:marBottom w:val="0"/>
              <w:divBdr>
                <w:top w:val="none" w:sz="0" w:space="0" w:color="auto"/>
                <w:left w:val="none" w:sz="0" w:space="0" w:color="auto"/>
                <w:bottom w:val="none" w:sz="0" w:space="0" w:color="auto"/>
                <w:right w:val="none" w:sz="0" w:space="0" w:color="auto"/>
              </w:divBdr>
            </w:div>
            <w:div w:id="292906093">
              <w:marLeft w:val="0"/>
              <w:marRight w:val="0"/>
              <w:marTop w:val="0"/>
              <w:marBottom w:val="0"/>
              <w:divBdr>
                <w:top w:val="none" w:sz="0" w:space="0" w:color="auto"/>
                <w:left w:val="none" w:sz="0" w:space="0" w:color="auto"/>
                <w:bottom w:val="none" w:sz="0" w:space="0" w:color="auto"/>
                <w:right w:val="none" w:sz="0" w:space="0" w:color="auto"/>
              </w:divBdr>
            </w:div>
            <w:div w:id="292906095">
              <w:marLeft w:val="0"/>
              <w:marRight w:val="0"/>
              <w:marTop w:val="0"/>
              <w:marBottom w:val="0"/>
              <w:divBdr>
                <w:top w:val="none" w:sz="0" w:space="0" w:color="auto"/>
                <w:left w:val="none" w:sz="0" w:space="0" w:color="auto"/>
                <w:bottom w:val="none" w:sz="0" w:space="0" w:color="auto"/>
                <w:right w:val="none" w:sz="0" w:space="0" w:color="auto"/>
              </w:divBdr>
            </w:div>
            <w:div w:id="292906097">
              <w:marLeft w:val="0"/>
              <w:marRight w:val="0"/>
              <w:marTop w:val="0"/>
              <w:marBottom w:val="0"/>
              <w:divBdr>
                <w:top w:val="none" w:sz="0" w:space="0" w:color="auto"/>
                <w:left w:val="none" w:sz="0" w:space="0" w:color="auto"/>
                <w:bottom w:val="none" w:sz="0" w:space="0" w:color="auto"/>
                <w:right w:val="none" w:sz="0" w:space="0" w:color="auto"/>
              </w:divBdr>
            </w:div>
            <w:div w:id="292906101">
              <w:marLeft w:val="0"/>
              <w:marRight w:val="0"/>
              <w:marTop w:val="0"/>
              <w:marBottom w:val="0"/>
              <w:divBdr>
                <w:top w:val="none" w:sz="0" w:space="0" w:color="auto"/>
                <w:left w:val="none" w:sz="0" w:space="0" w:color="auto"/>
                <w:bottom w:val="none" w:sz="0" w:space="0" w:color="auto"/>
                <w:right w:val="none" w:sz="0" w:space="0" w:color="auto"/>
              </w:divBdr>
            </w:div>
            <w:div w:id="292906102">
              <w:marLeft w:val="0"/>
              <w:marRight w:val="0"/>
              <w:marTop w:val="0"/>
              <w:marBottom w:val="0"/>
              <w:divBdr>
                <w:top w:val="none" w:sz="0" w:space="0" w:color="auto"/>
                <w:left w:val="none" w:sz="0" w:space="0" w:color="auto"/>
                <w:bottom w:val="none" w:sz="0" w:space="0" w:color="auto"/>
                <w:right w:val="none" w:sz="0" w:space="0" w:color="auto"/>
              </w:divBdr>
            </w:div>
            <w:div w:id="292906105">
              <w:marLeft w:val="0"/>
              <w:marRight w:val="0"/>
              <w:marTop w:val="0"/>
              <w:marBottom w:val="0"/>
              <w:divBdr>
                <w:top w:val="none" w:sz="0" w:space="0" w:color="auto"/>
                <w:left w:val="none" w:sz="0" w:space="0" w:color="auto"/>
                <w:bottom w:val="none" w:sz="0" w:space="0" w:color="auto"/>
                <w:right w:val="none" w:sz="0" w:space="0" w:color="auto"/>
              </w:divBdr>
            </w:div>
            <w:div w:id="292906109">
              <w:marLeft w:val="0"/>
              <w:marRight w:val="0"/>
              <w:marTop w:val="0"/>
              <w:marBottom w:val="0"/>
              <w:divBdr>
                <w:top w:val="none" w:sz="0" w:space="0" w:color="auto"/>
                <w:left w:val="none" w:sz="0" w:space="0" w:color="auto"/>
                <w:bottom w:val="none" w:sz="0" w:space="0" w:color="auto"/>
                <w:right w:val="none" w:sz="0" w:space="0" w:color="auto"/>
              </w:divBdr>
            </w:div>
            <w:div w:id="292906112">
              <w:marLeft w:val="0"/>
              <w:marRight w:val="0"/>
              <w:marTop w:val="0"/>
              <w:marBottom w:val="0"/>
              <w:divBdr>
                <w:top w:val="none" w:sz="0" w:space="0" w:color="auto"/>
                <w:left w:val="none" w:sz="0" w:space="0" w:color="auto"/>
                <w:bottom w:val="none" w:sz="0" w:space="0" w:color="auto"/>
                <w:right w:val="none" w:sz="0" w:space="0" w:color="auto"/>
              </w:divBdr>
            </w:div>
            <w:div w:id="292906113">
              <w:marLeft w:val="0"/>
              <w:marRight w:val="0"/>
              <w:marTop w:val="0"/>
              <w:marBottom w:val="0"/>
              <w:divBdr>
                <w:top w:val="none" w:sz="0" w:space="0" w:color="auto"/>
                <w:left w:val="none" w:sz="0" w:space="0" w:color="auto"/>
                <w:bottom w:val="none" w:sz="0" w:space="0" w:color="auto"/>
                <w:right w:val="none" w:sz="0" w:space="0" w:color="auto"/>
              </w:divBdr>
            </w:div>
            <w:div w:id="292906114">
              <w:marLeft w:val="0"/>
              <w:marRight w:val="0"/>
              <w:marTop w:val="0"/>
              <w:marBottom w:val="0"/>
              <w:divBdr>
                <w:top w:val="none" w:sz="0" w:space="0" w:color="auto"/>
                <w:left w:val="none" w:sz="0" w:space="0" w:color="auto"/>
                <w:bottom w:val="none" w:sz="0" w:space="0" w:color="auto"/>
                <w:right w:val="none" w:sz="0" w:space="0" w:color="auto"/>
              </w:divBdr>
            </w:div>
            <w:div w:id="292906116">
              <w:marLeft w:val="0"/>
              <w:marRight w:val="0"/>
              <w:marTop w:val="0"/>
              <w:marBottom w:val="0"/>
              <w:divBdr>
                <w:top w:val="none" w:sz="0" w:space="0" w:color="auto"/>
                <w:left w:val="none" w:sz="0" w:space="0" w:color="auto"/>
                <w:bottom w:val="none" w:sz="0" w:space="0" w:color="auto"/>
                <w:right w:val="none" w:sz="0" w:space="0" w:color="auto"/>
              </w:divBdr>
            </w:div>
            <w:div w:id="292906120">
              <w:marLeft w:val="0"/>
              <w:marRight w:val="0"/>
              <w:marTop w:val="0"/>
              <w:marBottom w:val="0"/>
              <w:divBdr>
                <w:top w:val="none" w:sz="0" w:space="0" w:color="auto"/>
                <w:left w:val="none" w:sz="0" w:space="0" w:color="auto"/>
                <w:bottom w:val="none" w:sz="0" w:space="0" w:color="auto"/>
                <w:right w:val="none" w:sz="0" w:space="0" w:color="auto"/>
              </w:divBdr>
            </w:div>
            <w:div w:id="292906121">
              <w:marLeft w:val="0"/>
              <w:marRight w:val="0"/>
              <w:marTop w:val="0"/>
              <w:marBottom w:val="0"/>
              <w:divBdr>
                <w:top w:val="none" w:sz="0" w:space="0" w:color="auto"/>
                <w:left w:val="none" w:sz="0" w:space="0" w:color="auto"/>
                <w:bottom w:val="none" w:sz="0" w:space="0" w:color="auto"/>
                <w:right w:val="none" w:sz="0" w:space="0" w:color="auto"/>
              </w:divBdr>
            </w:div>
            <w:div w:id="292906122">
              <w:marLeft w:val="0"/>
              <w:marRight w:val="0"/>
              <w:marTop w:val="0"/>
              <w:marBottom w:val="0"/>
              <w:divBdr>
                <w:top w:val="none" w:sz="0" w:space="0" w:color="auto"/>
                <w:left w:val="none" w:sz="0" w:space="0" w:color="auto"/>
                <w:bottom w:val="none" w:sz="0" w:space="0" w:color="auto"/>
                <w:right w:val="none" w:sz="0" w:space="0" w:color="auto"/>
              </w:divBdr>
            </w:div>
            <w:div w:id="292906125">
              <w:marLeft w:val="0"/>
              <w:marRight w:val="0"/>
              <w:marTop w:val="0"/>
              <w:marBottom w:val="0"/>
              <w:divBdr>
                <w:top w:val="none" w:sz="0" w:space="0" w:color="auto"/>
                <w:left w:val="none" w:sz="0" w:space="0" w:color="auto"/>
                <w:bottom w:val="none" w:sz="0" w:space="0" w:color="auto"/>
                <w:right w:val="none" w:sz="0" w:space="0" w:color="auto"/>
              </w:divBdr>
            </w:div>
            <w:div w:id="292906128">
              <w:marLeft w:val="0"/>
              <w:marRight w:val="0"/>
              <w:marTop w:val="0"/>
              <w:marBottom w:val="0"/>
              <w:divBdr>
                <w:top w:val="none" w:sz="0" w:space="0" w:color="auto"/>
                <w:left w:val="none" w:sz="0" w:space="0" w:color="auto"/>
                <w:bottom w:val="none" w:sz="0" w:space="0" w:color="auto"/>
                <w:right w:val="none" w:sz="0" w:space="0" w:color="auto"/>
              </w:divBdr>
            </w:div>
            <w:div w:id="292906130">
              <w:marLeft w:val="0"/>
              <w:marRight w:val="0"/>
              <w:marTop w:val="0"/>
              <w:marBottom w:val="0"/>
              <w:divBdr>
                <w:top w:val="none" w:sz="0" w:space="0" w:color="auto"/>
                <w:left w:val="none" w:sz="0" w:space="0" w:color="auto"/>
                <w:bottom w:val="none" w:sz="0" w:space="0" w:color="auto"/>
                <w:right w:val="none" w:sz="0" w:space="0" w:color="auto"/>
              </w:divBdr>
            </w:div>
            <w:div w:id="292906131">
              <w:marLeft w:val="0"/>
              <w:marRight w:val="0"/>
              <w:marTop w:val="0"/>
              <w:marBottom w:val="0"/>
              <w:divBdr>
                <w:top w:val="none" w:sz="0" w:space="0" w:color="auto"/>
                <w:left w:val="none" w:sz="0" w:space="0" w:color="auto"/>
                <w:bottom w:val="none" w:sz="0" w:space="0" w:color="auto"/>
                <w:right w:val="none" w:sz="0" w:space="0" w:color="auto"/>
              </w:divBdr>
            </w:div>
            <w:div w:id="292906132">
              <w:marLeft w:val="0"/>
              <w:marRight w:val="0"/>
              <w:marTop w:val="0"/>
              <w:marBottom w:val="0"/>
              <w:divBdr>
                <w:top w:val="none" w:sz="0" w:space="0" w:color="auto"/>
                <w:left w:val="none" w:sz="0" w:space="0" w:color="auto"/>
                <w:bottom w:val="none" w:sz="0" w:space="0" w:color="auto"/>
                <w:right w:val="none" w:sz="0" w:space="0" w:color="auto"/>
              </w:divBdr>
            </w:div>
            <w:div w:id="292906134">
              <w:marLeft w:val="0"/>
              <w:marRight w:val="0"/>
              <w:marTop w:val="0"/>
              <w:marBottom w:val="0"/>
              <w:divBdr>
                <w:top w:val="none" w:sz="0" w:space="0" w:color="auto"/>
                <w:left w:val="none" w:sz="0" w:space="0" w:color="auto"/>
                <w:bottom w:val="none" w:sz="0" w:space="0" w:color="auto"/>
                <w:right w:val="none" w:sz="0" w:space="0" w:color="auto"/>
              </w:divBdr>
            </w:div>
            <w:div w:id="292906138">
              <w:marLeft w:val="0"/>
              <w:marRight w:val="0"/>
              <w:marTop w:val="0"/>
              <w:marBottom w:val="0"/>
              <w:divBdr>
                <w:top w:val="none" w:sz="0" w:space="0" w:color="auto"/>
                <w:left w:val="none" w:sz="0" w:space="0" w:color="auto"/>
                <w:bottom w:val="none" w:sz="0" w:space="0" w:color="auto"/>
                <w:right w:val="none" w:sz="0" w:space="0" w:color="auto"/>
              </w:divBdr>
            </w:div>
            <w:div w:id="292906139">
              <w:marLeft w:val="0"/>
              <w:marRight w:val="0"/>
              <w:marTop w:val="0"/>
              <w:marBottom w:val="0"/>
              <w:divBdr>
                <w:top w:val="none" w:sz="0" w:space="0" w:color="auto"/>
                <w:left w:val="none" w:sz="0" w:space="0" w:color="auto"/>
                <w:bottom w:val="none" w:sz="0" w:space="0" w:color="auto"/>
                <w:right w:val="none" w:sz="0" w:space="0" w:color="auto"/>
              </w:divBdr>
            </w:div>
            <w:div w:id="292906140">
              <w:marLeft w:val="0"/>
              <w:marRight w:val="0"/>
              <w:marTop w:val="0"/>
              <w:marBottom w:val="0"/>
              <w:divBdr>
                <w:top w:val="none" w:sz="0" w:space="0" w:color="auto"/>
                <w:left w:val="none" w:sz="0" w:space="0" w:color="auto"/>
                <w:bottom w:val="none" w:sz="0" w:space="0" w:color="auto"/>
                <w:right w:val="none" w:sz="0" w:space="0" w:color="auto"/>
              </w:divBdr>
            </w:div>
            <w:div w:id="292906142">
              <w:marLeft w:val="0"/>
              <w:marRight w:val="0"/>
              <w:marTop w:val="0"/>
              <w:marBottom w:val="0"/>
              <w:divBdr>
                <w:top w:val="none" w:sz="0" w:space="0" w:color="auto"/>
                <w:left w:val="none" w:sz="0" w:space="0" w:color="auto"/>
                <w:bottom w:val="none" w:sz="0" w:space="0" w:color="auto"/>
                <w:right w:val="none" w:sz="0" w:space="0" w:color="auto"/>
              </w:divBdr>
            </w:div>
            <w:div w:id="292906143">
              <w:marLeft w:val="0"/>
              <w:marRight w:val="0"/>
              <w:marTop w:val="0"/>
              <w:marBottom w:val="0"/>
              <w:divBdr>
                <w:top w:val="none" w:sz="0" w:space="0" w:color="auto"/>
                <w:left w:val="none" w:sz="0" w:space="0" w:color="auto"/>
                <w:bottom w:val="none" w:sz="0" w:space="0" w:color="auto"/>
                <w:right w:val="none" w:sz="0" w:space="0" w:color="auto"/>
              </w:divBdr>
            </w:div>
            <w:div w:id="292906144">
              <w:marLeft w:val="0"/>
              <w:marRight w:val="0"/>
              <w:marTop w:val="0"/>
              <w:marBottom w:val="0"/>
              <w:divBdr>
                <w:top w:val="none" w:sz="0" w:space="0" w:color="auto"/>
                <w:left w:val="none" w:sz="0" w:space="0" w:color="auto"/>
                <w:bottom w:val="none" w:sz="0" w:space="0" w:color="auto"/>
                <w:right w:val="none" w:sz="0" w:space="0" w:color="auto"/>
              </w:divBdr>
            </w:div>
            <w:div w:id="292906145">
              <w:marLeft w:val="0"/>
              <w:marRight w:val="0"/>
              <w:marTop w:val="0"/>
              <w:marBottom w:val="0"/>
              <w:divBdr>
                <w:top w:val="none" w:sz="0" w:space="0" w:color="auto"/>
                <w:left w:val="none" w:sz="0" w:space="0" w:color="auto"/>
                <w:bottom w:val="none" w:sz="0" w:space="0" w:color="auto"/>
                <w:right w:val="none" w:sz="0" w:space="0" w:color="auto"/>
              </w:divBdr>
            </w:div>
            <w:div w:id="292906146">
              <w:marLeft w:val="0"/>
              <w:marRight w:val="0"/>
              <w:marTop w:val="0"/>
              <w:marBottom w:val="0"/>
              <w:divBdr>
                <w:top w:val="none" w:sz="0" w:space="0" w:color="auto"/>
                <w:left w:val="none" w:sz="0" w:space="0" w:color="auto"/>
                <w:bottom w:val="none" w:sz="0" w:space="0" w:color="auto"/>
                <w:right w:val="none" w:sz="0" w:space="0" w:color="auto"/>
              </w:divBdr>
            </w:div>
            <w:div w:id="292906148">
              <w:marLeft w:val="0"/>
              <w:marRight w:val="0"/>
              <w:marTop w:val="0"/>
              <w:marBottom w:val="0"/>
              <w:divBdr>
                <w:top w:val="none" w:sz="0" w:space="0" w:color="auto"/>
                <w:left w:val="none" w:sz="0" w:space="0" w:color="auto"/>
                <w:bottom w:val="none" w:sz="0" w:space="0" w:color="auto"/>
                <w:right w:val="none" w:sz="0" w:space="0" w:color="auto"/>
              </w:divBdr>
            </w:div>
            <w:div w:id="292906149">
              <w:marLeft w:val="0"/>
              <w:marRight w:val="0"/>
              <w:marTop w:val="0"/>
              <w:marBottom w:val="0"/>
              <w:divBdr>
                <w:top w:val="none" w:sz="0" w:space="0" w:color="auto"/>
                <w:left w:val="none" w:sz="0" w:space="0" w:color="auto"/>
                <w:bottom w:val="none" w:sz="0" w:space="0" w:color="auto"/>
                <w:right w:val="none" w:sz="0" w:space="0" w:color="auto"/>
              </w:divBdr>
            </w:div>
            <w:div w:id="29290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06087">
      <w:marLeft w:val="0"/>
      <w:marRight w:val="0"/>
      <w:marTop w:val="0"/>
      <w:marBottom w:val="0"/>
      <w:divBdr>
        <w:top w:val="none" w:sz="0" w:space="0" w:color="auto"/>
        <w:left w:val="none" w:sz="0" w:space="0" w:color="auto"/>
        <w:bottom w:val="none" w:sz="0" w:space="0" w:color="auto"/>
        <w:right w:val="none" w:sz="0" w:space="0" w:color="auto"/>
      </w:divBdr>
      <w:divsChild>
        <w:div w:id="292906136">
          <w:marLeft w:val="0"/>
          <w:marRight w:val="0"/>
          <w:marTop w:val="0"/>
          <w:marBottom w:val="0"/>
          <w:divBdr>
            <w:top w:val="none" w:sz="0" w:space="0" w:color="auto"/>
            <w:left w:val="none" w:sz="0" w:space="0" w:color="auto"/>
            <w:bottom w:val="none" w:sz="0" w:space="0" w:color="auto"/>
            <w:right w:val="none" w:sz="0" w:space="0" w:color="auto"/>
          </w:divBdr>
          <w:divsChild>
            <w:div w:id="292906047">
              <w:marLeft w:val="0"/>
              <w:marRight w:val="0"/>
              <w:marTop w:val="0"/>
              <w:marBottom w:val="0"/>
              <w:divBdr>
                <w:top w:val="none" w:sz="0" w:space="0" w:color="auto"/>
                <w:left w:val="none" w:sz="0" w:space="0" w:color="auto"/>
                <w:bottom w:val="none" w:sz="0" w:space="0" w:color="auto"/>
                <w:right w:val="none" w:sz="0" w:space="0" w:color="auto"/>
              </w:divBdr>
            </w:div>
            <w:div w:id="292906051">
              <w:marLeft w:val="0"/>
              <w:marRight w:val="0"/>
              <w:marTop w:val="0"/>
              <w:marBottom w:val="0"/>
              <w:divBdr>
                <w:top w:val="none" w:sz="0" w:space="0" w:color="auto"/>
                <w:left w:val="none" w:sz="0" w:space="0" w:color="auto"/>
                <w:bottom w:val="none" w:sz="0" w:space="0" w:color="auto"/>
                <w:right w:val="none" w:sz="0" w:space="0" w:color="auto"/>
              </w:divBdr>
            </w:div>
            <w:div w:id="292906052">
              <w:marLeft w:val="0"/>
              <w:marRight w:val="0"/>
              <w:marTop w:val="0"/>
              <w:marBottom w:val="0"/>
              <w:divBdr>
                <w:top w:val="none" w:sz="0" w:space="0" w:color="auto"/>
                <w:left w:val="none" w:sz="0" w:space="0" w:color="auto"/>
                <w:bottom w:val="none" w:sz="0" w:space="0" w:color="auto"/>
                <w:right w:val="none" w:sz="0" w:space="0" w:color="auto"/>
              </w:divBdr>
            </w:div>
            <w:div w:id="292906054">
              <w:marLeft w:val="0"/>
              <w:marRight w:val="0"/>
              <w:marTop w:val="0"/>
              <w:marBottom w:val="0"/>
              <w:divBdr>
                <w:top w:val="none" w:sz="0" w:space="0" w:color="auto"/>
                <w:left w:val="none" w:sz="0" w:space="0" w:color="auto"/>
                <w:bottom w:val="none" w:sz="0" w:space="0" w:color="auto"/>
                <w:right w:val="none" w:sz="0" w:space="0" w:color="auto"/>
              </w:divBdr>
            </w:div>
            <w:div w:id="292906055">
              <w:marLeft w:val="0"/>
              <w:marRight w:val="0"/>
              <w:marTop w:val="0"/>
              <w:marBottom w:val="0"/>
              <w:divBdr>
                <w:top w:val="none" w:sz="0" w:space="0" w:color="auto"/>
                <w:left w:val="none" w:sz="0" w:space="0" w:color="auto"/>
                <w:bottom w:val="none" w:sz="0" w:space="0" w:color="auto"/>
                <w:right w:val="none" w:sz="0" w:space="0" w:color="auto"/>
              </w:divBdr>
            </w:div>
            <w:div w:id="292906060">
              <w:marLeft w:val="0"/>
              <w:marRight w:val="0"/>
              <w:marTop w:val="0"/>
              <w:marBottom w:val="0"/>
              <w:divBdr>
                <w:top w:val="none" w:sz="0" w:space="0" w:color="auto"/>
                <w:left w:val="none" w:sz="0" w:space="0" w:color="auto"/>
                <w:bottom w:val="none" w:sz="0" w:space="0" w:color="auto"/>
                <w:right w:val="none" w:sz="0" w:space="0" w:color="auto"/>
              </w:divBdr>
            </w:div>
            <w:div w:id="292906061">
              <w:marLeft w:val="0"/>
              <w:marRight w:val="0"/>
              <w:marTop w:val="0"/>
              <w:marBottom w:val="0"/>
              <w:divBdr>
                <w:top w:val="none" w:sz="0" w:space="0" w:color="auto"/>
                <w:left w:val="none" w:sz="0" w:space="0" w:color="auto"/>
                <w:bottom w:val="none" w:sz="0" w:space="0" w:color="auto"/>
                <w:right w:val="none" w:sz="0" w:space="0" w:color="auto"/>
              </w:divBdr>
            </w:div>
            <w:div w:id="292906063">
              <w:marLeft w:val="0"/>
              <w:marRight w:val="0"/>
              <w:marTop w:val="0"/>
              <w:marBottom w:val="0"/>
              <w:divBdr>
                <w:top w:val="none" w:sz="0" w:space="0" w:color="auto"/>
                <w:left w:val="none" w:sz="0" w:space="0" w:color="auto"/>
                <w:bottom w:val="none" w:sz="0" w:space="0" w:color="auto"/>
                <w:right w:val="none" w:sz="0" w:space="0" w:color="auto"/>
              </w:divBdr>
            </w:div>
            <w:div w:id="292906066">
              <w:marLeft w:val="0"/>
              <w:marRight w:val="0"/>
              <w:marTop w:val="0"/>
              <w:marBottom w:val="0"/>
              <w:divBdr>
                <w:top w:val="none" w:sz="0" w:space="0" w:color="auto"/>
                <w:left w:val="none" w:sz="0" w:space="0" w:color="auto"/>
                <w:bottom w:val="none" w:sz="0" w:space="0" w:color="auto"/>
                <w:right w:val="none" w:sz="0" w:space="0" w:color="auto"/>
              </w:divBdr>
            </w:div>
            <w:div w:id="292906067">
              <w:marLeft w:val="0"/>
              <w:marRight w:val="0"/>
              <w:marTop w:val="0"/>
              <w:marBottom w:val="0"/>
              <w:divBdr>
                <w:top w:val="none" w:sz="0" w:space="0" w:color="auto"/>
                <w:left w:val="none" w:sz="0" w:space="0" w:color="auto"/>
                <w:bottom w:val="none" w:sz="0" w:space="0" w:color="auto"/>
                <w:right w:val="none" w:sz="0" w:space="0" w:color="auto"/>
              </w:divBdr>
            </w:div>
            <w:div w:id="292906072">
              <w:marLeft w:val="0"/>
              <w:marRight w:val="0"/>
              <w:marTop w:val="0"/>
              <w:marBottom w:val="0"/>
              <w:divBdr>
                <w:top w:val="none" w:sz="0" w:space="0" w:color="auto"/>
                <w:left w:val="none" w:sz="0" w:space="0" w:color="auto"/>
                <w:bottom w:val="none" w:sz="0" w:space="0" w:color="auto"/>
                <w:right w:val="none" w:sz="0" w:space="0" w:color="auto"/>
              </w:divBdr>
            </w:div>
            <w:div w:id="292906074">
              <w:marLeft w:val="0"/>
              <w:marRight w:val="0"/>
              <w:marTop w:val="0"/>
              <w:marBottom w:val="0"/>
              <w:divBdr>
                <w:top w:val="none" w:sz="0" w:space="0" w:color="auto"/>
                <w:left w:val="none" w:sz="0" w:space="0" w:color="auto"/>
                <w:bottom w:val="none" w:sz="0" w:space="0" w:color="auto"/>
                <w:right w:val="none" w:sz="0" w:space="0" w:color="auto"/>
              </w:divBdr>
            </w:div>
            <w:div w:id="292906075">
              <w:marLeft w:val="0"/>
              <w:marRight w:val="0"/>
              <w:marTop w:val="0"/>
              <w:marBottom w:val="0"/>
              <w:divBdr>
                <w:top w:val="none" w:sz="0" w:space="0" w:color="auto"/>
                <w:left w:val="none" w:sz="0" w:space="0" w:color="auto"/>
                <w:bottom w:val="none" w:sz="0" w:space="0" w:color="auto"/>
                <w:right w:val="none" w:sz="0" w:space="0" w:color="auto"/>
              </w:divBdr>
            </w:div>
            <w:div w:id="292906076">
              <w:marLeft w:val="0"/>
              <w:marRight w:val="0"/>
              <w:marTop w:val="0"/>
              <w:marBottom w:val="0"/>
              <w:divBdr>
                <w:top w:val="none" w:sz="0" w:space="0" w:color="auto"/>
                <w:left w:val="none" w:sz="0" w:space="0" w:color="auto"/>
                <w:bottom w:val="none" w:sz="0" w:space="0" w:color="auto"/>
                <w:right w:val="none" w:sz="0" w:space="0" w:color="auto"/>
              </w:divBdr>
            </w:div>
            <w:div w:id="292906079">
              <w:marLeft w:val="0"/>
              <w:marRight w:val="0"/>
              <w:marTop w:val="0"/>
              <w:marBottom w:val="0"/>
              <w:divBdr>
                <w:top w:val="none" w:sz="0" w:space="0" w:color="auto"/>
                <w:left w:val="none" w:sz="0" w:space="0" w:color="auto"/>
                <w:bottom w:val="none" w:sz="0" w:space="0" w:color="auto"/>
                <w:right w:val="none" w:sz="0" w:space="0" w:color="auto"/>
              </w:divBdr>
            </w:div>
            <w:div w:id="292906086">
              <w:marLeft w:val="0"/>
              <w:marRight w:val="0"/>
              <w:marTop w:val="0"/>
              <w:marBottom w:val="0"/>
              <w:divBdr>
                <w:top w:val="none" w:sz="0" w:space="0" w:color="auto"/>
                <w:left w:val="none" w:sz="0" w:space="0" w:color="auto"/>
                <w:bottom w:val="none" w:sz="0" w:space="0" w:color="auto"/>
                <w:right w:val="none" w:sz="0" w:space="0" w:color="auto"/>
              </w:divBdr>
            </w:div>
            <w:div w:id="292906089">
              <w:marLeft w:val="0"/>
              <w:marRight w:val="0"/>
              <w:marTop w:val="0"/>
              <w:marBottom w:val="0"/>
              <w:divBdr>
                <w:top w:val="none" w:sz="0" w:space="0" w:color="auto"/>
                <w:left w:val="none" w:sz="0" w:space="0" w:color="auto"/>
                <w:bottom w:val="none" w:sz="0" w:space="0" w:color="auto"/>
                <w:right w:val="none" w:sz="0" w:space="0" w:color="auto"/>
              </w:divBdr>
            </w:div>
            <w:div w:id="292906090">
              <w:marLeft w:val="0"/>
              <w:marRight w:val="0"/>
              <w:marTop w:val="0"/>
              <w:marBottom w:val="0"/>
              <w:divBdr>
                <w:top w:val="none" w:sz="0" w:space="0" w:color="auto"/>
                <w:left w:val="none" w:sz="0" w:space="0" w:color="auto"/>
                <w:bottom w:val="none" w:sz="0" w:space="0" w:color="auto"/>
                <w:right w:val="none" w:sz="0" w:space="0" w:color="auto"/>
              </w:divBdr>
            </w:div>
            <w:div w:id="292906092">
              <w:marLeft w:val="0"/>
              <w:marRight w:val="0"/>
              <w:marTop w:val="0"/>
              <w:marBottom w:val="0"/>
              <w:divBdr>
                <w:top w:val="none" w:sz="0" w:space="0" w:color="auto"/>
                <w:left w:val="none" w:sz="0" w:space="0" w:color="auto"/>
                <w:bottom w:val="none" w:sz="0" w:space="0" w:color="auto"/>
                <w:right w:val="none" w:sz="0" w:space="0" w:color="auto"/>
              </w:divBdr>
            </w:div>
            <w:div w:id="292906094">
              <w:marLeft w:val="0"/>
              <w:marRight w:val="0"/>
              <w:marTop w:val="0"/>
              <w:marBottom w:val="0"/>
              <w:divBdr>
                <w:top w:val="none" w:sz="0" w:space="0" w:color="auto"/>
                <w:left w:val="none" w:sz="0" w:space="0" w:color="auto"/>
                <w:bottom w:val="none" w:sz="0" w:space="0" w:color="auto"/>
                <w:right w:val="none" w:sz="0" w:space="0" w:color="auto"/>
              </w:divBdr>
            </w:div>
            <w:div w:id="292906096">
              <w:marLeft w:val="0"/>
              <w:marRight w:val="0"/>
              <w:marTop w:val="0"/>
              <w:marBottom w:val="0"/>
              <w:divBdr>
                <w:top w:val="none" w:sz="0" w:space="0" w:color="auto"/>
                <w:left w:val="none" w:sz="0" w:space="0" w:color="auto"/>
                <w:bottom w:val="none" w:sz="0" w:space="0" w:color="auto"/>
                <w:right w:val="none" w:sz="0" w:space="0" w:color="auto"/>
              </w:divBdr>
            </w:div>
            <w:div w:id="292906099">
              <w:marLeft w:val="0"/>
              <w:marRight w:val="0"/>
              <w:marTop w:val="0"/>
              <w:marBottom w:val="0"/>
              <w:divBdr>
                <w:top w:val="none" w:sz="0" w:space="0" w:color="auto"/>
                <w:left w:val="none" w:sz="0" w:space="0" w:color="auto"/>
                <w:bottom w:val="none" w:sz="0" w:space="0" w:color="auto"/>
                <w:right w:val="none" w:sz="0" w:space="0" w:color="auto"/>
              </w:divBdr>
            </w:div>
            <w:div w:id="292906104">
              <w:marLeft w:val="0"/>
              <w:marRight w:val="0"/>
              <w:marTop w:val="0"/>
              <w:marBottom w:val="0"/>
              <w:divBdr>
                <w:top w:val="none" w:sz="0" w:space="0" w:color="auto"/>
                <w:left w:val="none" w:sz="0" w:space="0" w:color="auto"/>
                <w:bottom w:val="none" w:sz="0" w:space="0" w:color="auto"/>
                <w:right w:val="none" w:sz="0" w:space="0" w:color="auto"/>
              </w:divBdr>
            </w:div>
            <w:div w:id="292906106">
              <w:marLeft w:val="0"/>
              <w:marRight w:val="0"/>
              <w:marTop w:val="0"/>
              <w:marBottom w:val="0"/>
              <w:divBdr>
                <w:top w:val="none" w:sz="0" w:space="0" w:color="auto"/>
                <w:left w:val="none" w:sz="0" w:space="0" w:color="auto"/>
                <w:bottom w:val="none" w:sz="0" w:space="0" w:color="auto"/>
                <w:right w:val="none" w:sz="0" w:space="0" w:color="auto"/>
              </w:divBdr>
            </w:div>
            <w:div w:id="292906110">
              <w:marLeft w:val="0"/>
              <w:marRight w:val="0"/>
              <w:marTop w:val="0"/>
              <w:marBottom w:val="0"/>
              <w:divBdr>
                <w:top w:val="none" w:sz="0" w:space="0" w:color="auto"/>
                <w:left w:val="none" w:sz="0" w:space="0" w:color="auto"/>
                <w:bottom w:val="none" w:sz="0" w:space="0" w:color="auto"/>
                <w:right w:val="none" w:sz="0" w:space="0" w:color="auto"/>
              </w:divBdr>
            </w:div>
            <w:div w:id="292906111">
              <w:marLeft w:val="0"/>
              <w:marRight w:val="0"/>
              <w:marTop w:val="0"/>
              <w:marBottom w:val="0"/>
              <w:divBdr>
                <w:top w:val="none" w:sz="0" w:space="0" w:color="auto"/>
                <w:left w:val="none" w:sz="0" w:space="0" w:color="auto"/>
                <w:bottom w:val="none" w:sz="0" w:space="0" w:color="auto"/>
                <w:right w:val="none" w:sz="0" w:space="0" w:color="auto"/>
              </w:divBdr>
            </w:div>
            <w:div w:id="292906118">
              <w:marLeft w:val="0"/>
              <w:marRight w:val="0"/>
              <w:marTop w:val="0"/>
              <w:marBottom w:val="0"/>
              <w:divBdr>
                <w:top w:val="none" w:sz="0" w:space="0" w:color="auto"/>
                <w:left w:val="none" w:sz="0" w:space="0" w:color="auto"/>
                <w:bottom w:val="none" w:sz="0" w:space="0" w:color="auto"/>
                <w:right w:val="none" w:sz="0" w:space="0" w:color="auto"/>
              </w:divBdr>
            </w:div>
            <w:div w:id="292906123">
              <w:marLeft w:val="0"/>
              <w:marRight w:val="0"/>
              <w:marTop w:val="0"/>
              <w:marBottom w:val="0"/>
              <w:divBdr>
                <w:top w:val="none" w:sz="0" w:space="0" w:color="auto"/>
                <w:left w:val="none" w:sz="0" w:space="0" w:color="auto"/>
                <w:bottom w:val="none" w:sz="0" w:space="0" w:color="auto"/>
                <w:right w:val="none" w:sz="0" w:space="0" w:color="auto"/>
              </w:divBdr>
            </w:div>
            <w:div w:id="292906124">
              <w:marLeft w:val="0"/>
              <w:marRight w:val="0"/>
              <w:marTop w:val="0"/>
              <w:marBottom w:val="0"/>
              <w:divBdr>
                <w:top w:val="none" w:sz="0" w:space="0" w:color="auto"/>
                <w:left w:val="none" w:sz="0" w:space="0" w:color="auto"/>
                <w:bottom w:val="none" w:sz="0" w:space="0" w:color="auto"/>
                <w:right w:val="none" w:sz="0" w:space="0" w:color="auto"/>
              </w:divBdr>
            </w:div>
            <w:div w:id="292906126">
              <w:marLeft w:val="0"/>
              <w:marRight w:val="0"/>
              <w:marTop w:val="0"/>
              <w:marBottom w:val="0"/>
              <w:divBdr>
                <w:top w:val="none" w:sz="0" w:space="0" w:color="auto"/>
                <w:left w:val="none" w:sz="0" w:space="0" w:color="auto"/>
                <w:bottom w:val="none" w:sz="0" w:space="0" w:color="auto"/>
                <w:right w:val="none" w:sz="0" w:space="0" w:color="auto"/>
              </w:divBdr>
            </w:div>
            <w:div w:id="292906127">
              <w:marLeft w:val="0"/>
              <w:marRight w:val="0"/>
              <w:marTop w:val="0"/>
              <w:marBottom w:val="0"/>
              <w:divBdr>
                <w:top w:val="none" w:sz="0" w:space="0" w:color="auto"/>
                <w:left w:val="none" w:sz="0" w:space="0" w:color="auto"/>
                <w:bottom w:val="none" w:sz="0" w:space="0" w:color="auto"/>
                <w:right w:val="none" w:sz="0" w:space="0" w:color="auto"/>
              </w:divBdr>
            </w:div>
            <w:div w:id="292906129">
              <w:marLeft w:val="0"/>
              <w:marRight w:val="0"/>
              <w:marTop w:val="0"/>
              <w:marBottom w:val="0"/>
              <w:divBdr>
                <w:top w:val="none" w:sz="0" w:space="0" w:color="auto"/>
                <w:left w:val="none" w:sz="0" w:space="0" w:color="auto"/>
                <w:bottom w:val="none" w:sz="0" w:space="0" w:color="auto"/>
                <w:right w:val="none" w:sz="0" w:space="0" w:color="auto"/>
              </w:divBdr>
            </w:div>
            <w:div w:id="292906133">
              <w:marLeft w:val="0"/>
              <w:marRight w:val="0"/>
              <w:marTop w:val="0"/>
              <w:marBottom w:val="0"/>
              <w:divBdr>
                <w:top w:val="none" w:sz="0" w:space="0" w:color="auto"/>
                <w:left w:val="none" w:sz="0" w:space="0" w:color="auto"/>
                <w:bottom w:val="none" w:sz="0" w:space="0" w:color="auto"/>
                <w:right w:val="none" w:sz="0" w:space="0" w:color="auto"/>
              </w:divBdr>
            </w:div>
            <w:div w:id="292906135">
              <w:marLeft w:val="0"/>
              <w:marRight w:val="0"/>
              <w:marTop w:val="0"/>
              <w:marBottom w:val="0"/>
              <w:divBdr>
                <w:top w:val="none" w:sz="0" w:space="0" w:color="auto"/>
                <w:left w:val="none" w:sz="0" w:space="0" w:color="auto"/>
                <w:bottom w:val="none" w:sz="0" w:space="0" w:color="auto"/>
                <w:right w:val="none" w:sz="0" w:space="0" w:color="auto"/>
              </w:divBdr>
            </w:div>
            <w:div w:id="292906141">
              <w:marLeft w:val="0"/>
              <w:marRight w:val="0"/>
              <w:marTop w:val="0"/>
              <w:marBottom w:val="0"/>
              <w:divBdr>
                <w:top w:val="none" w:sz="0" w:space="0" w:color="auto"/>
                <w:left w:val="none" w:sz="0" w:space="0" w:color="auto"/>
                <w:bottom w:val="none" w:sz="0" w:space="0" w:color="auto"/>
                <w:right w:val="none" w:sz="0" w:space="0" w:color="auto"/>
              </w:divBdr>
            </w:div>
            <w:div w:id="29290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biblioteca.esec.pt/Opac/Pages/Search/Results.aspx?Database=10200_GLOBAL&amp;SearchText=AUT=%22Correia,%20Jos%C3%A9%20Alberto%22" TargetMode="External"/><Relationship Id="rId18" Type="http://schemas.openxmlformats.org/officeDocument/2006/relationships/hyperlink" Target="http://biblioteca.esec.pt/cdi/ebooks/docs/Necessida_Potenc_educ_Adultos.pdf"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biblioteca.esec.pt/Opac/Pages/Search/Results.aspx?Database=10200_GLOBAL&amp;SearchText=TIT=%22Les%20politiques%20d%27%C3%A9ducation%20prioritaire%20en%20Europe%22" TargetMode="External"/><Relationship Id="rId17" Type="http://schemas.openxmlformats.org/officeDocument/2006/relationships/hyperlink" Target="http://repositorio.ispa.pt/bitstream/10400.12/2015/1/O%20%20Aumento%20das%20compet%C3%AAncias%20educativas%20das%20fam%C3%ADlias.%20ANQ.%202011..pdf" TargetMode="External"/><Relationship Id="rId2" Type="http://schemas.openxmlformats.org/officeDocument/2006/relationships/styles" Target="styles.xml"/><Relationship Id="rId16" Type="http://schemas.openxmlformats.org/officeDocument/2006/relationships/hyperlink" Target="http://pt.slideshare.net/dulce910/a-descoberta-daescrit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ciliasalgado@gmail.com" TargetMode="External"/><Relationship Id="rId5" Type="http://schemas.openxmlformats.org/officeDocument/2006/relationships/footnotes" Target="footnotes.xml"/><Relationship Id="rId15" Type="http://schemas.openxmlformats.org/officeDocument/2006/relationships/hyperlink" Target="http://biblioteca.esec.pt/Opac/Pages/Search/Results.aspx?Database=10200_GLOBAL&amp;SearchText=TIT=%22Educational%20policies%20and%20inequalities%20in%20Europe%22" TargetMode="External"/><Relationship Id="rId10" Type="http://schemas.openxmlformats.org/officeDocument/2006/relationships/hyperlink" Target="https://pt.wikipedia.org/wiki/Lisbo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uciliasalgado@gmail.com" TargetMode="External"/><Relationship Id="rId14" Type="http://schemas.openxmlformats.org/officeDocument/2006/relationships/hyperlink" Target="http://biblioteca.esec.pt/Opac/Pages/Search/Results.aspx?Database=10200_GLOBAL&amp;SearchText=AUT=%22Salgado,%20Luc%C3%ADlia%20Maria%20Cardoso,%201950-%22"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mailto:carolinapcardoso@gmail.com" TargetMode="External"/><Relationship Id="rId1" Type="http://schemas.openxmlformats.org/officeDocument/2006/relationships/hyperlink" Target="http://www.hce.education.fr/gallery_files/site/21/4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6916</Words>
  <Characters>37349</Characters>
  <Application>Microsoft Office Word</Application>
  <DocSecurity>0</DocSecurity>
  <Lines>311</Lines>
  <Paragraphs>88</Paragraphs>
  <ScaleCrop>false</ScaleCrop>
  <Company>Hewlett-Packard</Company>
  <LinksUpToDate>false</LinksUpToDate>
  <CharactersWithSpaces>44177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Lucília Salgado</dc:creator>
  <cp:lastModifiedBy>lucilia</cp:lastModifiedBy>
  <cp:revision>2</cp:revision>
  <dcterms:created xsi:type="dcterms:W3CDTF">2018-10-03T09:04:00Z</dcterms:created>
  <dcterms:modified xsi:type="dcterms:W3CDTF">2018-10-03T09:04:00Z</dcterms:modified>
</cp:coreProperties>
</file>